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839" w:rsidRPr="009364DA" w:rsidRDefault="00F31DA6" w:rsidP="00B907E3">
      <w:pPr>
        <w:pStyle w:val="Heading1"/>
        <w:rPr>
          <w:sz w:val="24"/>
          <w:szCs w:val="24"/>
        </w:rPr>
      </w:pPr>
      <w:bookmarkStart w:id="0" w:name="_GoBack"/>
      <w:bookmarkEnd w:id="0"/>
      <w:r>
        <w:rPr>
          <w:sz w:val="24"/>
          <w:szCs w:val="24"/>
        </w:rPr>
        <w:t xml:space="preserve">Understanding Statistical Significance - </w:t>
      </w:r>
      <w:r w:rsidR="004C1839" w:rsidRPr="009364DA">
        <w:rPr>
          <w:sz w:val="24"/>
          <w:szCs w:val="24"/>
        </w:rPr>
        <w:t>Read this first</w:t>
      </w:r>
    </w:p>
    <w:p w:rsidR="004C1839" w:rsidRPr="004C1839" w:rsidRDefault="004C1839" w:rsidP="00B907E3">
      <w:pPr>
        <w:pStyle w:val="Heading1"/>
        <w:rPr>
          <w:b w:val="0"/>
          <w:sz w:val="24"/>
          <w:szCs w:val="24"/>
        </w:rPr>
      </w:pPr>
      <w:r w:rsidRPr="009364DA">
        <w:rPr>
          <w:b w:val="0"/>
          <w:sz w:val="24"/>
          <w:szCs w:val="24"/>
        </w:rPr>
        <w:t xml:space="preserve">If you don’t have a basic understanding of how statistics are used to assess a test result you will not be able to use </w:t>
      </w:r>
      <w:r w:rsidRPr="004C1839">
        <w:rPr>
          <w:b w:val="0"/>
          <w:sz w:val="24"/>
          <w:szCs w:val="24"/>
        </w:rPr>
        <w:t xml:space="preserve">the Excel tool you can download here. </w:t>
      </w:r>
      <w:r w:rsidR="00F31675" w:rsidRPr="009364DA">
        <w:rPr>
          <w:sz w:val="24"/>
          <w:szCs w:val="24"/>
        </w:rPr>
        <w:t>(</w:t>
      </w:r>
      <w:proofErr w:type="spellStart"/>
      <w:r w:rsidR="00F31675" w:rsidRPr="009364DA">
        <w:rPr>
          <w:sz w:val="24"/>
          <w:szCs w:val="24"/>
        </w:rPr>
        <w:t>confbt</w:t>
      </w:r>
      <w:proofErr w:type="spellEnd"/>
      <w:r w:rsidR="00F31675" w:rsidRPr="009364DA">
        <w:rPr>
          <w:sz w:val="24"/>
          <w:szCs w:val="24"/>
        </w:rPr>
        <w:t>)</w:t>
      </w:r>
    </w:p>
    <w:p w:rsidR="004C1839" w:rsidRPr="009364DA" w:rsidRDefault="004C1839" w:rsidP="009364DA"/>
    <w:p w:rsidR="009C7307" w:rsidRPr="004C1839" w:rsidRDefault="004C1839" w:rsidP="009364DA">
      <w:r w:rsidRPr="004C1839">
        <w:rPr>
          <w:lang w:val="en-US"/>
        </w:rPr>
        <w:t xml:space="preserve">I’m going to explain </w:t>
      </w:r>
      <w:r w:rsidRPr="004C1839">
        <w:t>h</w:t>
      </w:r>
      <w:r w:rsidR="00E80C42" w:rsidRPr="004C1839">
        <w:t xml:space="preserve">ow </w:t>
      </w:r>
      <w:r w:rsidR="009C7307" w:rsidRPr="004C1839">
        <w:t xml:space="preserve">we use statistics to </w:t>
      </w:r>
      <w:r w:rsidRPr="004C1839">
        <w:t>answer these questions:</w:t>
      </w:r>
    </w:p>
    <w:p w:rsidR="009C7307" w:rsidRPr="004C1839" w:rsidRDefault="009C7307" w:rsidP="00DE4D5D">
      <w:pPr>
        <w:ind w:right="-58"/>
      </w:pPr>
    </w:p>
    <w:p w:rsidR="009C7307" w:rsidRPr="004C1839" w:rsidRDefault="009C7307" w:rsidP="009C7307">
      <w:pPr>
        <w:numPr>
          <w:ilvl w:val="0"/>
          <w:numId w:val="27"/>
        </w:numPr>
        <w:ind w:right="-58"/>
      </w:pPr>
      <w:r w:rsidRPr="004C1839">
        <w:t xml:space="preserve">What size of sample should </w:t>
      </w:r>
      <w:r w:rsidR="004C1839" w:rsidRPr="004C1839">
        <w:t xml:space="preserve">I </w:t>
      </w:r>
      <w:r w:rsidRPr="004C1839">
        <w:t xml:space="preserve">use for a mailing or email test? </w:t>
      </w:r>
      <w:r w:rsidRPr="004C1839">
        <w:br/>
      </w:r>
    </w:p>
    <w:p w:rsidR="009C7307" w:rsidRPr="004C1839" w:rsidRDefault="009C7307" w:rsidP="009C7307">
      <w:pPr>
        <w:numPr>
          <w:ilvl w:val="0"/>
          <w:numId w:val="27"/>
        </w:numPr>
        <w:ind w:right="-58"/>
      </w:pPr>
      <w:r w:rsidRPr="004C1839">
        <w:t xml:space="preserve">How </w:t>
      </w:r>
      <w:r w:rsidR="004C1839" w:rsidRPr="004C1839">
        <w:t xml:space="preserve">will I </w:t>
      </w:r>
      <w:r w:rsidRPr="004C1839">
        <w:t xml:space="preserve">know whether a test result is reliable? </w:t>
      </w:r>
      <w:r w:rsidRPr="004C1839">
        <w:br/>
      </w:r>
    </w:p>
    <w:p w:rsidR="009C7307" w:rsidRPr="004C1839" w:rsidRDefault="009C7307" w:rsidP="009C7307">
      <w:pPr>
        <w:numPr>
          <w:ilvl w:val="0"/>
          <w:numId w:val="27"/>
        </w:numPr>
        <w:ind w:right="-58"/>
      </w:pPr>
      <w:r w:rsidRPr="004C1839">
        <w:t xml:space="preserve">How can </w:t>
      </w:r>
      <w:r w:rsidR="004C1839" w:rsidRPr="004C1839">
        <w:t xml:space="preserve">I </w:t>
      </w:r>
      <w:r w:rsidRPr="004C1839">
        <w:t xml:space="preserve">keep testing costs down whilst still finding the answers </w:t>
      </w:r>
      <w:r w:rsidR="004C1839" w:rsidRPr="004C1839">
        <w:t>I</w:t>
      </w:r>
      <w:r w:rsidRPr="004C1839">
        <w:t xml:space="preserve"> need?</w:t>
      </w:r>
      <w:r w:rsidRPr="004C1839">
        <w:br/>
      </w:r>
    </w:p>
    <w:p w:rsidR="00E3221D" w:rsidRPr="004C1839" w:rsidRDefault="009C7307" w:rsidP="009C7307">
      <w:pPr>
        <w:ind w:right="-58"/>
      </w:pPr>
      <w:r w:rsidRPr="004C1839">
        <w:rPr>
          <w:b/>
        </w:rPr>
        <w:t xml:space="preserve">NOTE </w:t>
      </w:r>
      <w:r w:rsidRPr="004C1839">
        <w:t>You do not</w:t>
      </w:r>
      <w:r w:rsidRPr="004C1839">
        <w:rPr>
          <w:b/>
        </w:rPr>
        <w:t xml:space="preserve"> </w:t>
      </w:r>
      <w:r w:rsidRPr="004C1839">
        <w:t>have to be a math</w:t>
      </w:r>
      <w:r w:rsidR="004C1839" w:rsidRPr="004C1839">
        <w:t>s</w:t>
      </w:r>
      <w:r w:rsidRPr="004C1839">
        <w:t xml:space="preserve"> genius to be a </w:t>
      </w:r>
      <w:r w:rsidR="00E80C42" w:rsidRPr="004C1839">
        <w:t xml:space="preserve">good </w:t>
      </w:r>
      <w:r w:rsidRPr="004C1839">
        <w:t xml:space="preserve">direct marketer; </w:t>
      </w:r>
      <w:r w:rsidR="00E80C42" w:rsidRPr="004C1839">
        <w:t xml:space="preserve">but </w:t>
      </w:r>
      <w:r w:rsidRPr="004C1839">
        <w:t>you do need to understand that test evaluation cannot be done without</w:t>
      </w:r>
      <w:r w:rsidR="002B1640" w:rsidRPr="004C1839">
        <w:t xml:space="preserve"> the use of statistics.</w:t>
      </w:r>
      <w:r w:rsidRPr="004C1839">
        <w:t xml:space="preserve"> </w:t>
      </w:r>
    </w:p>
    <w:p w:rsidR="00E80C42" w:rsidRPr="004C1839" w:rsidRDefault="00E80C42" w:rsidP="009C7307">
      <w:pPr>
        <w:ind w:right="-58"/>
      </w:pPr>
    </w:p>
    <w:p w:rsidR="00E3221D" w:rsidRPr="004C1839" w:rsidRDefault="00E80C42" w:rsidP="009C7307">
      <w:pPr>
        <w:ind w:right="-58"/>
      </w:pPr>
      <w:r w:rsidRPr="004C1839">
        <w:t xml:space="preserve">I’ll </w:t>
      </w:r>
      <w:r w:rsidR="00E3221D" w:rsidRPr="004C1839">
        <w:t xml:space="preserve">take you through the calculations required to answer the above questions – this will help you understand the process. Once you have worked through a few examples </w:t>
      </w:r>
      <w:r w:rsidRPr="004C1839">
        <w:t>you</w:t>
      </w:r>
      <w:r w:rsidR="004C1839" w:rsidRPr="004C1839">
        <w:t xml:space="preserve">’ll be able to use </w:t>
      </w:r>
      <w:r w:rsidRPr="004C1839">
        <w:t xml:space="preserve">the Excel tool </w:t>
      </w:r>
      <w:r w:rsidR="004C1839" w:rsidRPr="004C1839">
        <w:t>with confidence</w:t>
      </w:r>
      <w:r w:rsidRPr="004C1839">
        <w:t xml:space="preserve">. </w:t>
      </w:r>
    </w:p>
    <w:p w:rsidR="00DE4D5D" w:rsidRPr="004C1839" w:rsidRDefault="00DE4D5D">
      <w:pPr>
        <w:ind w:right="-58"/>
        <w:rPr>
          <w:b/>
        </w:rPr>
      </w:pPr>
    </w:p>
    <w:p w:rsidR="0015207A" w:rsidRPr="009364DA" w:rsidRDefault="0015207A" w:rsidP="00B907E3">
      <w:pPr>
        <w:pStyle w:val="Heading2"/>
        <w:rPr>
          <w:sz w:val="24"/>
          <w:szCs w:val="24"/>
        </w:rPr>
      </w:pPr>
      <w:r w:rsidRPr="009364DA">
        <w:rPr>
          <w:sz w:val="24"/>
          <w:szCs w:val="24"/>
        </w:rPr>
        <w:t>Sample sizes</w:t>
      </w:r>
    </w:p>
    <w:p w:rsidR="0015207A" w:rsidRPr="004C1839" w:rsidRDefault="004C1839">
      <w:pPr>
        <w:ind w:right="-58"/>
      </w:pPr>
      <w:r>
        <w:t>T</w:t>
      </w:r>
      <w:r w:rsidR="0015207A" w:rsidRPr="004C1839">
        <w:t xml:space="preserve">esting </w:t>
      </w:r>
      <w:r>
        <w:t xml:space="preserve">can </w:t>
      </w:r>
      <w:r w:rsidR="0015207A" w:rsidRPr="004C1839">
        <w:t>help you make sound judgments, but it is not an exact science. Test</w:t>
      </w:r>
      <w:r>
        <w:t xml:space="preserve">ing helps you identify </w:t>
      </w:r>
      <w:r w:rsidR="0015207A" w:rsidRPr="004C1839">
        <w:t xml:space="preserve">the </w:t>
      </w:r>
      <w:r>
        <w:t xml:space="preserve">option </w:t>
      </w:r>
      <w:r w:rsidR="0015207A" w:rsidRPr="004C1839">
        <w:t xml:space="preserve">that offers the </w:t>
      </w:r>
      <w:r w:rsidR="0015207A" w:rsidRPr="004C1839">
        <w:rPr>
          <w:b/>
        </w:rPr>
        <w:t>greatest probability of success</w:t>
      </w:r>
      <w:r w:rsidR="0015207A" w:rsidRPr="004C1839">
        <w:t>.</w:t>
      </w:r>
    </w:p>
    <w:p w:rsidR="0015207A" w:rsidRPr="004C1839" w:rsidRDefault="0015207A">
      <w:pPr>
        <w:ind w:right="-58"/>
      </w:pPr>
    </w:p>
    <w:p w:rsidR="0015207A" w:rsidRPr="004C1839" w:rsidRDefault="0015207A">
      <w:pPr>
        <w:ind w:right="-58"/>
      </w:pPr>
      <w:r w:rsidRPr="004C1839">
        <w:t xml:space="preserve">That word probability is very important - </w:t>
      </w:r>
      <w:r w:rsidR="004C1839">
        <w:t>a</w:t>
      </w:r>
      <w:r w:rsidRPr="004C1839">
        <w:t xml:space="preserve"> test result </w:t>
      </w:r>
      <w:r w:rsidR="004C1839">
        <w:t xml:space="preserve">does not </w:t>
      </w:r>
      <w:r w:rsidRPr="004C1839">
        <w:t>guarantee that when repeated the same activity will produce the same result.</w:t>
      </w:r>
      <w:r w:rsidR="00DE4D5D" w:rsidRPr="004C1839">
        <w:t xml:space="preserve"> I</w:t>
      </w:r>
      <w:r w:rsidRPr="004C1839">
        <w:t>t is therefore necessary for you to understand a little about statistics. This is so that:</w:t>
      </w:r>
    </w:p>
    <w:p w:rsidR="0015207A" w:rsidRPr="004C1839" w:rsidRDefault="0015207A">
      <w:pPr>
        <w:ind w:right="-58"/>
      </w:pPr>
    </w:p>
    <w:p w:rsidR="0015207A" w:rsidRPr="004C1839" w:rsidRDefault="0015207A">
      <w:pPr>
        <w:numPr>
          <w:ilvl w:val="0"/>
          <w:numId w:val="1"/>
        </w:numPr>
        <w:ind w:right="-58"/>
        <w:rPr>
          <w:b/>
        </w:rPr>
      </w:pPr>
      <w:r w:rsidRPr="004C1839">
        <w:rPr>
          <w:b/>
        </w:rPr>
        <w:t xml:space="preserve">you will know how many people you need </w:t>
      </w:r>
      <w:r w:rsidR="00176A49" w:rsidRPr="004C1839">
        <w:rPr>
          <w:b/>
        </w:rPr>
        <w:t xml:space="preserve">in a sample </w:t>
      </w:r>
      <w:r w:rsidR="004C1839" w:rsidRPr="004C1839">
        <w:rPr>
          <w:b/>
        </w:rPr>
        <w:t>for</w:t>
      </w:r>
      <w:r w:rsidRPr="004C1839">
        <w:rPr>
          <w:b/>
        </w:rPr>
        <w:t xml:space="preserve"> a test result to be ‘significant’, and thus be a reliable predictor of what will happen when you ‘roll-out’ the chosen mailing </w:t>
      </w:r>
      <w:r w:rsidR="00176A49" w:rsidRPr="004C1839">
        <w:rPr>
          <w:b/>
        </w:rPr>
        <w:t xml:space="preserve">or email </w:t>
      </w:r>
      <w:r w:rsidRPr="004C1839">
        <w:rPr>
          <w:b/>
        </w:rPr>
        <w:t>to the full list</w:t>
      </w:r>
    </w:p>
    <w:p w:rsidR="0015207A" w:rsidRPr="004C1839" w:rsidRDefault="0015207A">
      <w:pPr>
        <w:numPr>
          <w:ilvl w:val="12"/>
          <w:numId w:val="0"/>
        </w:numPr>
        <w:ind w:left="283" w:right="-58" w:hanging="283"/>
        <w:rPr>
          <w:b/>
        </w:rPr>
      </w:pPr>
    </w:p>
    <w:p w:rsidR="0015207A" w:rsidRPr="004C1839" w:rsidRDefault="0015207A">
      <w:pPr>
        <w:numPr>
          <w:ilvl w:val="0"/>
          <w:numId w:val="1"/>
        </w:numPr>
        <w:ind w:right="-58"/>
        <w:rPr>
          <w:b/>
        </w:rPr>
      </w:pPr>
      <w:r w:rsidRPr="004C1839">
        <w:rPr>
          <w:b/>
        </w:rPr>
        <w:t xml:space="preserve">you will be able to decide, after the event, whether a </w:t>
      </w:r>
      <w:r w:rsidR="004C1839" w:rsidRPr="004C1839">
        <w:rPr>
          <w:b/>
        </w:rPr>
        <w:t>test</w:t>
      </w:r>
      <w:r w:rsidRPr="004C1839">
        <w:rPr>
          <w:b/>
        </w:rPr>
        <w:t xml:space="preserve"> result </w:t>
      </w:r>
      <w:r w:rsidR="005F6459" w:rsidRPr="004C1839">
        <w:rPr>
          <w:b/>
        </w:rPr>
        <w:t xml:space="preserve">can be relied upon i.e. if it is a ‘significant’ result </w:t>
      </w:r>
    </w:p>
    <w:p w:rsidR="0015207A" w:rsidRPr="004C1839" w:rsidRDefault="0015207A">
      <w:pPr>
        <w:ind w:right="-58"/>
      </w:pPr>
    </w:p>
    <w:p w:rsidR="0031026B" w:rsidRPr="004C1839" w:rsidRDefault="00176A49">
      <w:pPr>
        <w:ind w:right="-58"/>
        <w:rPr>
          <w:b/>
        </w:rPr>
      </w:pPr>
      <w:r w:rsidRPr="004C1839">
        <w:rPr>
          <w:b/>
        </w:rPr>
        <w:t>NOTE – measuring the statistical validity of a test with the formulae we are going to introduce shortly requires that we know the size of samples in each test cell.</w:t>
      </w:r>
      <w:r w:rsidR="0031026B" w:rsidRPr="004C1839">
        <w:rPr>
          <w:b/>
        </w:rPr>
        <w:t xml:space="preserve"> So these formulae are only used when evaluating tests of mailings and emails. </w:t>
      </w:r>
    </w:p>
    <w:p w:rsidR="0031026B" w:rsidRPr="004C1839" w:rsidRDefault="0031026B">
      <w:pPr>
        <w:ind w:right="-58"/>
        <w:rPr>
          <w:b/>
        </w:rPr>
      </w:pPr>
    </w:p>
    <w:p w:rsidR="00176A49" w:rsidRPr="004C1839" w:rsidRDefault="00176A49">
      <w:pPr>
        <w:ind w:right="-58"/>
        <w:rPr>
          <w:b/>
        </w:rPr>
      </w:pPr>
      <w:r w:rsidRPr="004C1839">
        <w:rPr>
          <w:b/>
        </w:rPr>
        <w:t>When we are evaluating results from online ads</w:t>
      </w:r>
      <w:r w:rsidR="0031026B" w:rsidRPr="004C1839">
        <w:rPr>
          <w:b/>
        </w:rPr>
        <w:t>, newspapers, TV commercials and so on we use a different method which will be explained later</w:t>
      </w:r>
      <w:r w:rsidR="004C1839">
        <w:rPr>
          <w:b/>
        </w:rPr>
        <w:t>.</w:t>
      </w:r>
      <w:r w:rsidRPr="004C1839">
        <w:rPr>
          <w:b/>
        </w:rPr>
        <w:t xml:space="preserve">  </w:t>
      </w:r>
    </w:p>
    <w:p w:rsidR="0031026B" w:rsidRPr="004C1839" w:rsidRDefault="0031026B">
      <w:pPr>
        <w:ind w:right="-58"/>
        <w:rPr>
          <w:b/>
        </w:rPr>
      </w:pPr>
    </w:p>
    <w:p w:rsidR="0015207A" w:rsidRPr="004C1839" w:rsidRDefault="0015207A">
      <w:pPr>
        <w:ind w:right="-58"/>
      </w:pPr>
      <w:r w:rsidRPr="004C1839">
        <w:t>Direct mail</w:t>
      </w:r>
      <w:r w:rsidR="00DE4D5D" w:rsidRPr="004C1839">
        <w:t xml:space="preserve"> and email</w:t>
      </w:r>
      <w:r w:rsidRPr="004C1839">
        <w:t xml:space="preserve"> tests are conducted on samples from the various lists available. For comparative tests to be reliable you must ensure that you are testing 'like with like' - in other words the samples used for each test cell must be: </w:t>
      </w:r>
    </w:p>
    <w:p w:rsidR="0015207A" w:rsidRPr="004C1839" w:rsidRDefault="0015207A">
      <w:pPr>
        <w:ind w:right="-58"/>
      </w:pPr>
    </w:p>
    <w:p w:rsidR="0015207A" w:rsidRPr="004C1839" w:rsidRDefault="0015207A">
      <w:pPr>
        <w:numPr>
          <w:ilvl w:val="0"/>
          <w:numId w:val="1"/>
        </w:numPr>
        <w:ind w:right="-58"/>
        <w:rPr>
          <w:b/>
        </w:rPr>
      </w:pPr>
      <w:r w:rsidRPr="004C1839">
        <w:rPr>
          <w:b/>
        </w:rPr>
        <w:t>Matched with each other in terms of composition and characteristics</w:t>
      </w:r>
    </w:p>
    <w:p w:rsidR="0015207A" w:rsidRPr="004C1839" w:rsidRDefault="0015207A">
      <w:pPr>
        <w:numPr>
          <w:ilvl w:val="12"/>
          <w:numId w:val="0"/>
        </w:numPr>
        <w:ind w:left="283" w:right="-58" w:hanging="283"/>
        <w:rPr>
          <w:b/>
        </w:rPr>
      </w:pPr>
    </w:p>
    <w:p w:rsidR="0015207A" w:rsidRPr="004C1839" w:rsidRDefault="0015207A">
      <w:pPr>
        <w:numPr>
          <w:ilvl w:val="0"/>
          <w:numId w:val="1"/>
        </w:numPr>
        <w:ind w:right="-58"/>
        <w:rPr>
          <w:b/>
        </w:rPr>
      </w:pPr>
      <w:r w:rsidRPr="004C1839">
        <w:rPr>
          <w:b/>
        </w:rPr>
        <w:t xml:space="preserve">The same size, or at least each of a known size so that you can allow for </w:t>
      </w:r>
      <w:r w:rsidRPr="004C1839">
        <w:rPr>
          <w:b/>
        </w:rPr>
        <w:br/>
        <w:t>size variances in evaluation</w:t>
      </w:r>
    </w:p>
    <w:p w:rsidR="0015207A" w:rsidRPr="004C1839" w:rsidRDefault="0015207A">
      <w:pPr>
        <w:numPr>
          <w:ilvl w:val="12"/>
          <w:numId w:val="0"/>
        </w:numPr>
        <w:ind w:left="283" w:right="-58" w:hanging="283"/>
        <w:rPr>
          <w:b/>
        </w:rPr>
      </w:pPr>
    </w:p>
    <w:p w:rsidR="0015207A" w:rsidRPr="004C1839" w:rsidRDefault="0015207A">
      <w:pPr>
        <w:numPr>
          <w:ilvl w:val="0"/>
          <w:numId w:val="1"/>
        </w:numPr>
        <w:ind w:right="-58"/>
        <w:rPr>
          <w:b/>
        </w:rPr>
      </w:pPr>
      <w:r w:rsidRPr="004C1839">
        <w:rPr>
          <w:b/>
        </w:rPr>
        <w:lastRenderedPageBreak/>
        <w:t>Randomised, so that they are entirely typical of the universe they represent, so that you can predict the eventual performance of a 'roll-out' from the test data</w:t>
      </w:r>
    </w:p>
    <w:p w:rsidR="0015207A" w:rsidRPr="004C1839" w:rsidRDefault="0015207A">
      <w:pPr>
        <w:numPr>
          <w:ilvl w:val="12"/>
          <w:numId w:val="0"/>
        </w:numPr>
        <w:ind w:left="283" w:right="-58" w:hanging="283"/>
        <w:rPr>
          <w:b/>
        </w:rPr>
      </w:pPr>
    </w:p>
    <w:p w:rsidR="0015207A" w:rsidRPr="004C1839" w:rsidRDefault="0015207A">
      <w:pPr>
        <w:numPr>
          <w:ilvl w:val="0"/>
          <w:numId w:val="1"/>
        </w:numPr>
        <w:ind w:right="-58"/>
        <w:rPr>
          <w:b/>
        </w:rPr>
      </w:pPr>
      <w:r w:rsidRPr="004C1839">
        <w:rPr>
          <w:b/>
        </w:rPr>
        <w:t xml:space="preserve">Large enough to give a 'statistically significant' </w:t>
      </w:r>
      <w:r w:rsidR="00DE4D5D" w:rsidRPr="004C1839">
        <w:rPr>
          <w:b/>
        </w:rPr>
        <w:t xml:space="preserve">number of responses </w:t>
      </w:r>
    </w:p>
    <w:p w:rsidR="0015207A" w:rsidRPr="004C1839" w:rsidRDefault="0015207A">
      <w:pPr>
        <w:ind w:right="-58"/>
        <w:rPr>
          <w:b/>
        </w:rPr>
      </w:pPr>
    </w:p>
    <w:p w:rsidR="0015207A" w:rsidRPr="009364DA" w:rsidRDefault="0015207A" w:rsidP="00B907E3">
      <w:pPr>
        <w:pStyle w:val="Heading2"/>
        <w:rPr>
          <w:sz w:val="24"/>
          <w:szCs w:val="24"/>
        </w:rPr>
      </w:pPr>
      <w:r w:rsidRPr="009364DA">
        <w:rPr>
          <w:sz w:val="24"/>
          <w:szCs w:val="24"/>
        </w:rPr>
        <w:t>Randomisation</w:t>
      </w:r>
    </w:p>
    <w:p w:rsidR="0015207A" w:rsidRPr="004C1839" w:rsidRDefault="0015207A">
      <w:pPr>
        <w:ind w:right="-58"/>
      </w:pPr>
      <w:r w:rsidRPr="004C1839">
        <w:t xml:space="preserve">To ensure that samples are truly representative of their total ‘universe’, they would typically be </w:t>
      </w:r>
      <w:r w:rsidR="00132A16" w:rsidRPr="004C1839">
        <w:t xml:space="preserve">chosen on a </w:t>
      </w:r>
      <w:r w:rsidRPr="004C1839">
        <w:t xml:space="preserve">systematic </w:t>
      </w:r>
      <w:r w:rsidR="00132A16" w:rsidRPr="004C1839">
        <w:t xml:space="preserve">basis </w:t>
      </w:r>
      <w:r w:rsidRPr="004C1839">
        <w:t>i.e. 1 in 'n' samples. (</w:t>
      </w:r>
      <w:r w:rsidR="00132A16" w:rsidRPr="004C1839">
        <w:t xml:space="preserve">For </w:t>
      </w:r>
      <w:r w:rsidR="004C1839" w:rsidRPr="004C1839">
        <w:t>example,</w:t>
      </w:r>
      <w:r w:rsidR="00132A16" w:rsidRPr="004C1839">
        <w:t xml:space="preserve"> </w:t>
      </w:r>
      <w:r w:rsidRPr="004C1839">
        <w:t xml:space="preserve">to </w:t>
      </w:r>
      <w:r w:rsidR="00FF31E1" w:rsidRPr="004C1839">
        <w:t xml:space="preserve">produce </w:t>
      </w:r>
      <w:r w:rsidRPr="004C1839">
        <w:t xml:space="preserve">a sample of </w:t>
      </w:r>
      <w:r w:rsidR="00DE4D5D" w:rsidRPr="004C1839">
        <w:t>10,0</w:t>
      </w:r>
      <w:r w:rsidRPr="004C1839">
        <w:t xml:space="preserve">00 names from a list of 300,000 you would select every </w:t>
      </w:r>
      <w:r w:rsidR="00DE4D5D" w:rsidRPr="004C1839">
        <w:t>3</w:t>
      </w:r>
      <w:r w:rsidRPr="004C1839">
        <w:t xml:space="preserve">0th name - this ensures randomisation across the list, eliminating bias caused by keeping the list in say, chronological or geographical order). </w:t>
      </w:r>
    </w:p>
    <w:p w:rsidR="0015207A" w:rsidRPr="004C1839" w:rsidRDefault="0015207A">
      <w:pPr>
        <w:ind w:right="-58"/>
      </w:pPr>
    </w:p>
    <w:p w:rsidR="0015207A" w:rsidRPr="004C1839" w:rsidRDefault="0015207A">
      <w:pPr>
        <w:ind w:right="-58"/>
        <w:rPr>
          <w:b/>
        </w:rPr>
      </w:pPr>
      <w:r w:rsidRPr="004C1839">
        <w:rPr>
          <w:b/>
        </w:rPr>
        <w:t xml:space="preserve">NOTE - This is a very important point - the simplest and quickest way of extracting </w:t>
      </w:r>
      <w:r w:rsidR="00DE4D5D" w:rsidRPr="004C1839">
        <w:rPr>
          <w:b/>
        </w:rPr>
        <w:t>10,0</w:t>
      </w:r>
      <w:r w:rsidRPr="004C1839">
        <w:rPr>
          <w:b/>
        </w:rPr>
        <w:t xml:space="preserve">00 names from a list of 300,000 would be to take the first </w:t>
      </w:r>
      <w:r w:rsidR="00DE4D5D" w:rsidRPr="004C1839">
        <w:rPr>
          <w:b/>
        </w:rPr>
        <w:t>10,0</w:t>
      </w:r>
      <w:r w:rsidRPr="004C1839">
        <w:rPr>
          <w:b/>
        </w:rPr>
        <w:t xml:space="preserve">00 records. If you </w:t>
      </w:r>
      <w:r w:rsidR="00B80283">
        <w:rPr>
          <w:b/>
        </w:rPr>
        <w:t xml:space="preserve">did </w:t>
      </w:r>
      <w:r w:rsidRPr="004C1839">
        <w:rPr>
          <w:b/>
        </w:rPr>
        <w:t xml:space="preserve">this with a list held in chronological order, you would </w:t>
      </w:r>
      <w:r w:rsidR="00B80283">
        <w:rPr>
          <w:b/>
        </w:rPr>
        <w:t xml:space="preserve">pick </w:t>
      </w:r>
      <w:r w:rsidRPr="004C1839">
        <w:rPr>
          <w:b/>
        </w:rPr>
        <w:t xml:space="preserve">the </w:t>
      </w:r>
      <w:r w:rsidR="00DE4D5D" w:rsidRPr="004C1839">
        <w:rPr>
          <w:b/>
        </w:rPr>
        <w:t>10,0</w:t>
      </w:r>
      <w:r w:rsidRPr="004C1839">
        <w:rPr>
          <w:b/>
        </w:rPr>
        <w:t>00 newest or oldest names, which would not be typical of the list as a whole.</w:t>
      </w:r>
    </w:p>
    <w:p w:rsidR="0015207A" w:rsidRPr="004C1839" w:rsidRDefault="0015207A">
      <w:pPr>
        <w:ind w:right="-58"/>
      </w:pPr>
    </w:p>
    <w:p w:rsidR="0015207A" w:rsidRPr="004C1839" w:rsidRDefault="0015207A">
      <w:pPr>
        <w:ind w:right="-58"/>
      </w:pPr>
      <w:r w:rsidRPr="004C1839">
        <w:t>There are three basic statistical concepts involved in planning tests:</w:t>
      </w:r>
    </w:p>
    <w:p w:rsidR="0015207A" w:rsidRPr="004C1839" w:rsidRDefault="0015207A">
      <w:pPr>
        <w:ind w:right="-58"/>
      </w:pPr>
    </w:p>
    <w:p w:rsidR="0015207A" w:rsidRPr="004C1839" w:rsidRDefault="0015207A">
      <w:pPr>
        <w:numPr>
          <w:ilvl w:val="0"/>
          <w:numId w:val="11"/>
        </w:numPr>
        <w:ind w:right="-58"/>
      </w:pPr>
      <w:r w:rsidRPr="004C1839">
        <w:rPr>
          <w:b/>
        </w:rPr>
        <w:t>Confidence level</w:t>
      </w:r>
      <w:r w:rsidRPr="004C1839">
        <w:t xml:space="preserve"> - This is the number of times out of 100 that one could expect the test result to be repeated in a ‘roll-out’ - the levels commonly used in direct marketing testing are between 80% and 95%.</w:t>
      </w:r>
      <w:r w:rsidRPr="004C1839">
        <w:br/>
      </w:r>
    </w:p>
    <w:p w:rsidR="0015207A" w:rsidRPr="004C1839" w:rsidRDefault="0015207A">
      <w:pPr>
        <w:numPr>
          <w:ilvl w:val="0"/>
          <w:numId w:val="11"/>
        </w:numPr>
        <w:ind w:right="-58"/>
      </w:pPr>
      <w:r w:rsidRPr="004C1839">
        <w:rPr>
          <w:b/>
        </w:rPr>
        <w:t>Limit of Error</w:t>
      </w:r>
      <w:r w:rsidRPr="004C1839">
        <w:t xml:space="preserve"> - Statistics is not an exact science and </w:t>
      </w:r>
      <w:r w:rsidR="00DE4D5D" w:rsidRPr="004C1839">
        <w:t xml:space="preserve">every </w:t>
      </w:r>
      <w:r w:rsidRPr="004C1839">
        <w:t xml:space="preserve">test result is subject to a plus or minus correction </w:t>
      </w:r>
      <w:r w:rsidR="0031026B" w:rsidRPr="004C1839">
        <w:t xml:space="preserve">defined by </w:t>
      </w:r>
      <w:r w:rsidRPr="004C1839">
        <w:t xml:space="preserve">sample size and response level. </w:t>
      </w:r>
    </w:p>
    <w:p w:rsidR="0015207A" w:rsidRPr="004C1839" w:rsidRDefault="0015207A">
      <w:pPr>
        <w:ind w:right="-58"/>
      </w:pPr>
    </w:p>
    <w:p w:rsidR="0015207A" w:rsidRPr="004C1839" w:rsidRDefault="0015207A">
      <w:pPr>
        <w:numPr>
          <w:ilvl w:val="0"/>
          <w:numId w:val="11"/>
        </w:numPr>
        <w:ind w:right="-58"/>
      </w:pPr>
      <w:r w:rsidRPr="004C1839">
        <w:rPr>
          <w:b/>
        </w:rPr>
        <w:t xml:space="preserve">Significance </w:t>
      </w:r>
      <w:r w:rsidRPr="004C1839">
        <w:t>- this means simply - is the difference observed sufficiently large for it to be outside the variances expected due to the limits of error? If the answer is ‘yes’ the result is significant, if ‘no’ it is not significant.</w:t>
      </w:r>
    </w:p>
    <w:p w:rsidR="0015207A" w:rsidRPr="004C1839" w:rsidRDefault="0015207A">
      <w:pPr>
        <w:ind w:right="-58"/>
      </w:pPr>
    </w:p>
    <w:p w:rsidR="0015207A" w:rsidRPr="009364DA" w:rsidRDefault="0015207A" w:rsidP="00B907E3">
      <w:pPr>
        <w:pStyle w:val="Heading2"/>
        <w:rPr>
          <w:sz w:val="24"/>
          <w:szCs w:val="24"/>
        </w:rPr>
      </w:pPr>
      <w:r w:rsidRPr="009364DA">
        <w:rPr>
          <w:sz w:val="24"/>
          <w:szCs w:val="24"/>
        </w:rPr>
        <w:t>Selecting Samples for Testing</w:t>
      </w:r>
    </w:p>
    <w:p w:rsidR="0015207A" w:rsidRPr="004C1839" w:rsidRDefault="0015207A">
      <w:pPr>
        <w:rPr>
          <w:snapToGrid w:val="0"/>
        </w:rPr>
      </w:pPr>
      <w:r w:rsidRPr="004C1839">
        <w:rPr>
          <w:snapToGrid w:val="0"/>
          <w:color w:val="000000"/>
        </w:rPr>
        <w:t xml:space="preserve">The minimum sample size </w:t>
      </w:r>
      <w:r w:rsidR="005F6459" w:rsidRPr="004C1839">
        <w:rPr>
          <w:snapToGrid w:val="0"/>
          <w:color w:val="000000"/>
        </w:rPr>
        <w:t xml:space="preserve">will </w:t>
      </w:r>
      <w:r w:rsidRPr="004C1839">
        <w:rPr>
          <w:snapToGrid w:val="0"/>
          <w:color w:val="000000"/>
        </w:rPr>
        <w:t xml:space="preserve">vary according to how precise you want to be. </w:t>
      </w:r>
      <w:r w:rsidR="00B80283">
        <w:rPr>
          <w:snapToGrid w:val="0"/>
          <w:color w:val="000000"/>
        </w:rPr>
        <w:t>To repeat,</w:t>
      </w:r>
      <w:r w:rsidRPr="004C1839">
        <w:rPr>
          <w:snapToGrid w:val="0"/>
        </w:rPr>
        <w:t xml:space="preserve"> </w:t>
      </w:r>
      <w:r w:rsidR="00DE4D5D" w:rsidRPr="004C1839">
        <w:rPr>
          <w:snapToGrid w:val="0"/>
        </w:rPr>
        <w:t xml:space="preserve">testing </w:t>
      </w:r>
      <w:r w:rsidRPr="004C1839">
        <w:rPr>
          <w:snapToGrid w:val="0"/>
        </w:rPr>
        <w:t xml:space="preserve">relies on the laws of statistics and these are not exact. </w:t>
      </w:r>
      <w:r w:rsidR="00B80283" w:rsidRPr="004C1839">
        <w:rPr>
          <w:snapToGrid w:val="0"/>
        </w:rPr>
        <w:t>To</w:t>
      </w:r>
      <w:r w:rsidRPr="004C1839">
        <w:rPr>
          <w:snapToGrid w:val="0"/>
        </w:rPr>
        <w:t xml:space="preserve"> ‘read’ a test result with confidence we need </w:t>
      </w:r>
      <w:r w:rsidR="00DE4D5D" w:rsidRPr="004C1839">
        <w:rPr>
          <w:snapToGrid w:val="0"/>
        </w:rPr>
        <w:t xml:space="preserve">at least a basic knowledge of </w:t>
      </w:r>
      <w:r w:rsidRPr="004C1839">
        <w:rPr>
          <w:snapToGrid w:val="0"/>
        </w:rPr>
        <w:t xml:space="preserve">how statistics work. </w:t>
      </w:r>
    </w:p>
    <w:p w:rsidR="0015207A" w:rsidRPr="004C1839" w:rsidRDefault="0015207A">
      <w:pPr>
        <w:rPr>
          <w:snapToGrid w:val="0"/>
        </w:rPr>
      </w:pPr>
    </w:p>
    <w:p w:rsidR="0015207A" w:rsidRPr="004C1839" w:rsidRDefault="0015207A">
      <w:pPr>
        <w:rPr>
          <w:snapToGrid w:val="0"/>
        </w:rPr>
      </w:pPr>
      <w:r w:rsidRPr="004C1839">
        <w:rPr>
          <w:snapToGrid w:val="0"/>
        </w:rPr>
        <w:t xml:space="preserve">Our first consideration is </w:t>
      </w:r>
      <w:r w:rsidRPr="004C1839">
        <w:rPr>
          <w:b/>
          <w:snapToGrid w:val="0"/>
        </w:rPr>
        <w:t>confidence level</w:t>
      </w:r>
      <w:r w:rsidRPr="004C1839">
        <w:rPr>
          <w:snapToGrid w:val="0"/>
        </w:rPr>
        <w:t xml:space="preserve"> (also called </w:t>
      </w:r>
      <w:r w:rsidRPr="004C1839">
        <w:rPr>
          <w:b/>
          <w:snapToGrid w:val="0"/>
        </w:rPr>
        <w:t>reliability)</w:t>
      </w:r>
      <w:r w:rsidRPr="004C1839">
        <w:rPr>
          <w:snapToGrid w:val="0"/>
        </w:rPr>
        <w:t xml:space="preserve"> - i.e. how confident do we need to be in the answer. We generally work to a confidence level of between 80% and 9</w:t>
      </w:r>
      <w:r w:rsidR="00AE7ECD" w:rsidRPr="004C1839">
        <w:rPr>
          <w:snapToGrid w:val="0"/>
        </w:rPr>
        <w:t>5</w:t>
      </w:r>
      <w:r w:rsidRPr="004C1839">
        <w:rPr>
          <w:snapToGrid w:val="0"/>
        </w:rPr>
        <w:t>%</w:t>
      </w:r>
      <w:r w:rsidR="00FF31E1" w:rsidRPr="004C1839">
        <w:rPr>
          <w:snapToGrid w:val="0"/>
        </w:rPr>
        <w:t>, although 95% is only used in consumer marketing as sample sizes need to be larger, thus costs increase</w:t>
      </w:r>
      <w:r w:rsidRPr="004C1839">
        <w:rPr>
          <w:snapToGrid w:val="0"/>
        </w:rPr>
        <w:t>. In other words, what we have experienced in the test is likely to happen when we roll out to the larger list 8 times out of 10 (80% confidence level)</w:t>
      </w:r>
      <w:r w:rsidR="0031026B" w:rsidRPr="004C1839">
        <w:rPr>
          <w:snapToGrid w:val="0"/>
        </w:rPr>
        <w:t>, 9 times out of 10 (90% confidence level)</w:t>
      </w:r>
      <w:r w:rsidRPr="004C1839">
        <w:rPr>
          <w:snapToGrid w:val="0"/>
        </w:rPr>
        <w:t xml:space="preserve"> or </w:t>
      </w:r>
      <w:r w:rsidR="00AE7ECD" w:rsidRPr="004C1839">
        <w:rPr>
          <w:snapToGrid w:val="0"/>
        </w:rPr>
        <w:t>1</w:t>
      </w:r>
      <w:r w:rsidR="00DE4D5D" w:rsidRPr="004C1839">
        <w:rPr>
          <w:snapToGrid w:val="0"/>
        </w:rPr>
        <w:t>9</w:t>
      </w:r>
      <w:r w:rsidRPr="004C1839">
        <w:rPr>
          <w:snapToGrid w:val="0"/>
        </w:rPr>
        <w:t xml:space="preserve"> times out of </w:t>
      </w:r>
      <w:r w:rsidR="00AE7ECD" w:rsidRPr="004C1839">
        <w:rPr>
          <w:snapToGrid w:val="0"/>
        </w:rPr>
        <w:t>2</w:t>
      </w:r>
      <w:r w:rsidRPr="004C1839">
        <w:rPr>
          <w:snapToGrid w:val="0"/>
        </w:rPr>
        <w:t>0 (9</w:t>
      </w:r>
      <w:r w:rsidR="00AE7ECD" w:rsidRPr="004C1839">
        <w:rPr>
          <w:snapToGrid w:val="0"/>
        </w:rPr>
        <w:t>5</w:t>
      </w:r>
      <w:r w:rsidRPr="004C1839">
        <w:rPr>
          <w:snapToGrid w:val="0"/>
        </w:rPr>
        <w:t xml:space="preserve">% confidence level). </w:t>
      </w:r>
    </w:p>
    <w:p w:rsidR="0015207A" w:rsidRPr="004C1839" w:rsidRDefault="0015207A">
      <w:pPr>
        <w:rPr>
          <w:snapToGrid w:val="0"/>
        </w:rPr>
      </w:pPr>
    </w:p>
    <w:p w:rsidR="0015207A" w:rsidRPr="004C1839" w:rsidRDefault="0015207A">
      <w:pPr>
        <w:rPr>
          <w:snapToGrid w:val="0"/>
        </w:rPr>
      </w:pPr>
      <w:r w:rsidRPr="004C1839">
        <w:rPr>
          <w:b/>
          <w:snapToGrid w:val="0"/>
        </w:rPr>
        <w:t>Note the use of the phrase ‘likely to happen’</w:t>
      </w:r>
      <w:r w:rsidRPr="004C1839">
        <w:rPr>
          <w:snapToGrid w:val="0"/>
        </w:rPr>
        <w:t xml:space="preserve"> – even after our test we are only able to say what is </w:t>
      </w:r>
      <w:r w:rsidRPr="004C1839">
        <w:rPr>
          <w:b/>
          <w:snapToGrid w:val="0"/>
        </w:rPr>
        <w:t xml:space="preserve">probable – </w:t>
      </w:r>
      <w:r w:rsidRPr="004C1839">
        <w:rPr>
          <w:snapToGrid w:val="0"/>
        </w:rPr>
        <w:t xml:space="preserve">thus, confidence level is sometimes also referred to as </w:t>
      </w:r>
      <w:r w:rsidRPr="004C1839">
        <w:rPr>
          <w:b/>
          <w:snapToGrid w:val="0"/>
        </w:rPr>
        <w:t>probability</w:t>
      </w:r>
      <w:r w:rsidRPr="004C1839">
        <w:rPr>
          <w:snapToGrid w:val="0"/>
        </w:rPr>
        <w:t xml:space="preserve"> or </w:t>
      </w:r>
      <w:r w:rsidRPr="004C1839">
        <w:rPr>
          <w:b/>
          <w:snapToGrid w:val="0"/>
        </w:rPr>
        <w:t>significance level</w:t>
      </w:r>
      <w:r w:rsidRPr="004C1839">
        <w:rPr>
          <w:snapToGrid w:val="0"/>
        </w:rPr>
        <w:t xml:space="preserve"> e.g. 80% or 9</w:t>
      </w:r>
      <w:r w:rsidR="00AE7ECD" w:rsidRPr="004C1839">
        <w:rPr>
          <w:snapToGrid w:val="0"/>
        </w:rPr>
        <w:t>5</w:t>
      </w:r>
      <w:r w:rsidRPr="004C1839">
        <w:rPr>
          <w:snapToGrid w:val="0"/>
        </w:rPr>
        <w:t>% probability or significance.</w:t>
      </w:r>
    </w:p>
    <w:p w:rsidR="0015207A" w:rsidRPr="004C1839" w:rsidRDefault="0015207A">
      <w:pPr>
        <w:rPr>
          <w:snapToGrid w:val="0"/>
          <w:color w:val="000000"/>
        </w:rPr>
      </w:pPr>
    </w:p>
    <w:p w:rsidR="0015207A" w:rsidRPr="004C1839" w:rsidRDefault="00B80283">
      <w:pPr>
        <w:rPr>
          <w:snapToGrid w:val="0"/>
          <w:color w:val="000000"/>
        </w:rPr>
      </w:pPr>
      <w:r w:rsidRPr="004C1839">
        <w:rPr>
          <w:snapToGrid w:val="0"/>
          <w:color w:val="000000"/>
        </w:rPr>
        <w:t>Next,</w:t>
      </w:r>
      <w:r w:rsidR="00682DD9" w:rsidRPr="004C1839">
        <w:rPr>
          <w:snapToGrid w:val="0"/>
          <w:color w:val="000000"/>
        </w:rPr>
        <w:t xml:space="preserve"> </w:t>
      </w:r>
      <w:r w:rsidR="0015207A" w:rsidRPr="004C1839">
        <w:rPr>
          <w:snapToGrid w:val="0"/>
          <w:color w:val="000000"/>
        </w:rPr>
        <w:t xml:space="preserve">we have to consider </w:t>
      </w:r>
      <w:r w:rsidR="0015207A" w:rsidRPr="004C1839">
        <w:rPr>
          <w:b/>
          <w:snapToGrid w:val="0"/>
          <w:color w:val="000000"/>
        </w:rPr>
        <w:t xml:space="preserve">error tolerance. </w:t>
      </w:r>
      <w:r w:rsidR="0015207A" w:rsidRPr="004C1839">
        <w:rPr>
          <w:snapToGrid w:val="0"/>
          <w:color w:val="000000"/>
        </w:rPr>
        <w:t xml:space="preserve">This is the allowable error – a plus or minus amount we </w:t>
      </w:r>
      <w:r w:rsidRPr="004C1839">
        <w:rPr>
          <w:snapToGrid w:val="0"/>
          <w:color w:val="000000"/>
        </w:rPr>
        <w:t>must</w:t>
      </w:r>
      <w:r w:rsidR="0015207A" w:rsidRPr="004C1839">
        <w:rPr>
          <w:snapToGrid w:val="0"/>
          <w:color w:val="000000"/>
        </w:rPr>
        <w:t xml:space="preserve"> allow when reading our test results. In other words, again because of the imprecision of statistical laws, a 2% response to a test cannot be taken </w:t>
      </w:r>
      <w:r w:rsidR="0015207A" w:rsidRPr="004C1839">
        <w:rPr>
          <w:snapToGrid w:val="0"/>
          <w:color w:val="000000"/>
        </w:rPr>
        <w:lastRenderedPageBreak/>
        <w:t xml:space="preserve">as exactly 2%, but as 2% + or – an amount which is determined by the number of responses we have received. This of course is a simple function of the number of names we have mailed multiplied by the response rate. </w:t>
      </w:r>
    </w:p>
    <w:p w:rsidR="0015207A" w:rsidRPr="009364DA" w:rsidRDefault="0015207A">
      <w:pPr>
        <w:rPr>
          <w:snapToGrid w:val="0"/>
          <w:color w:val="000000"/>
        </w:rPr>
      </w:pPr>
    </w:p>
    <w:p w:rsidR="0015207A" w:rsidRPr="009364DA" w:rsidRDefault="0015207A">
      <w:pPr>
        <w:pStyle w:val="BodyText"/>
        <w:rPr>
          <w:b/>
          <w:sz w:val="24"/>
          <w:szCs w:val="24"/>
        </w:rPr>
      </w:pPr>
      <w:r w:rsidRPr="009364DA">
        <w:rPr>
          <w:b/>
          <w:sz w:val="24"/>
          <w:szCs w:val="24"/>
        </w:rPr>
        <w:t xml:space="preserve">What this means in general, is that the more names we mail in our test sample, the more we can rely on the result. </w:t>
      </w:r>
    </w:p>
    <w:p w:rsidR="0015207A" w:rsidRPr="004C1839" w:rsidRDefault="0015207A">
      <w:pPr>
        <w:rPr>
          <w:snapToGrid w:val="0"/>
          <w:color w:val="000000"/>
        </w:rPr>
      </w:pPr>
    </w:p>
    <w:p w:rsidR="0015207A" w:rsidRPr="004C1839" w:rsidRDefault="0015207A">
      <w:pPr>
        <w:rPr>
          <w:snapToGrid w:val="0"/>
          <w:color w:val="000000"/>
        </w:rPr>
      </w:pPr>
      <w:r w:rsidRPr="004C1839">
        <w:rPr>
          <w:snapToGrid w:val="0"/>
          <w:color w:val="000000"/>
        </w:rPr>
        <w:t xml:space="preserve">Now before we look at a few examples we need to consider the formula for calculating sample size, error tolerance and reliability of results. </w:t>
      </w:r>
    </w:p>
    <w:p w:rsidR="0015207A" w:rsidRPr="004C1839" w:rsidRDefault="0015207A">
      <w:pPr>
        <w:rPr>
          <w:snapToGrid w:val="0"/>
          <w:color w:val="000000"/>
        </w:rPr>
      </w:pPr>
    </w:p>
    <w:p w:rsidR="0015207A" w:rsidRPr="004C1839" w:rsidRDefault="0031026B">
      <w:r w:rsidRPr="004C1839">
        <w:rPr>
          <w:snapToGrid w:val="0"/>
          <w:color w:val="000000"/>
        </w:rPr>
        <w:t xml:space="preserve">We will </w:t>
      </w:r>
      <w:r w:rsidR="0015207A" w:rsidRPr="004C1839">
        <w:rPr>
          <w:snapToGrid w:val="0"/>
          <w:color w:val="000000"/>
        </w:rPr>
        <w:t>start with sample size</w:t>
      </w:r>
      <w:r w:rsidR="00B80283">
        <w:rPr>
          <w:snapToGrid w:val="0"/>
          <w:color w:val="000000"/>
        </w:rPr>
        <w:t xml:space="preserve">. </w:t>
      </w:r>
      <w:r w:rsidR="0015207A" w:rsidRPr="004C1839">
        <w:t>First</w:t>
      </w:r>
      <w:r w:rsidR="00B80283">
        <w:t>ly,</w:t>
      </w:r>
      <w:r w:rsidR="0015207A" w:rsidRPr="004C1839">
        <w:t xml:space="preserve"> let’s dispel a couple of myths. It is not unusual to hear experienced marketers say things like:</w:t>
      </w:r>
    </w:p>
    <w:p w:rsidR="0015207A" w:rsidRPr="004C1839" w:rsidRDefault="0015207A"/>
    <w:p w:rsidR="0015207A" w:rsidRPr="004C1839" w:rsidRDefault="0015207A">
      <w:r w:rsidRPr="004C1839">
        <w:t>“You should always test 10% of the list”</w:t>
      </w:r>
    </w:p>
    <w:p w:rsidR="0015207A" w:rsidRPr="004C1839" w:rsidRDefault="0015207A"/>
    <w:p w:rsidR="0015207A" w:rsidRPr="004C1839" w:rsidRDefault="0015207A">
      <w:r w:rsidRPr="004C1839">
        <w:t xml:space="preserve">“I never use test cells of fewer than 15,000 names” </w:t>
      </w:r>
    </w:p>
    <w:p w:rsidR="0015207A" w:rsidRPr="004C1839" w:rsidRDefault="0015207A"/>
    <w:p w:rsidR="0015207A" w:rsidRPr="009364DA" w:rsidRDefault="0015207A">
      <w:pPr>
        <w:pStyle w:val="BodyText3"/>
        <w:rPr>
          <w:sz w:val="24"/>
          <w:szCs w:val="24"/>
        </w:rPr>
      </w:pPr>
      <w:r w:rsidRPr="009364DA">
        <w:rPr>
          <w:sz w:val="24"/>
          <w:szCs w:val="24"/>
        </w:rPr>
        <w:t>The first statement is clearly nonsense; the second can often be wasteful – though as we shall see, such an approach may sometimes be prudent.</w:t>
      </w:r>
    </w:p>
    <w:p w:rsidR="0015207A" w:rsidRPr="004C1839" w:rsidRDefault="0015207A"/>
    <w:p w:rsidR="00682DD9" w:rsidRPr="004C1839" w:rsidRDefault="00682DD9" w:rsidP="00682DD9">
      <w:r w:rsidRPr="004C1839">
        <w:t xml:space="preserve">There is a formula for calculating sample size, or if we know the sample sizes and the response rate, for determining the error tolerance we need to apply for any given degree of reliability. </w:t>
      </w:r>
    </w:p>
    <w:p w:rsidR="00682DD9" w:rsidRPr="004C1839" w:rsidRDefault="00682DD9" w:rsidP="00682DD9"/>
    <w:p w:rsidR="00682DD9" w:rsidRPr="004C1839" w:rsidRDefault="00682DD9" w:rsidP="00682DD9">
      <w:pPr>
        <w:rPr>
          <w:b/>
        </w:rPr>
      </w:pPr>
      <w:r w:rsidRPr="004C1839">
        <w:rPr>
          <w:b/>
        </w:rPr>
        <w:t>It thus enables us to:</w:t>
      </w:r>
      <w:r w:rsidRPr="004C1839">
        <w:rPr>
          <w:b/>
        </w:rPr>
        <w:br/>
      </w:r>
    </w:p>
    <w:p w:rsidR="00682DD9" w:rsidRPr="004C1839" w:rsidRDefault="00682DD9" w:rsidP="00682DD9">
      <w:pPr>
        <w:numPr>
          <w:ilvl w:val="0"/>
          <w:numId w:val="18"/>
        </w:numPr>
        <w:rPr>
          <w:b/>
        </w:rPr>
      </w:pPr>
      <w:r w:rsidRPr="004C1839">
        <w:rPr>
          <w:b/>
        </w:rPr>
        <w:t>Decide on an appropriate sample size for our test</w:t>
      </w:r>
      <w:r w:rsidRPr="004C1839">
        <w:rPr>
          <w:b/>
        </w:rPr>
        <w:br/>
      </w:r>
    </w:p>
    <w:p w:rsidR="00682DD9" w:rsidRPr="004C1839" w:rsidRDefault="00682DD9" w:rsidP="00682DD9">
      <w:pPr>
        <w:numPr>
          <w:ilvl w:val="0"/>
          <w:numId w:val="18"/>
        </w:numPr>
        <w:rPr>
          <w:b/>
        </w:rPr>
      </w:pPr>
      <w:r w:rsidRPr="004C1839">
        <w:rPr>
          <w:b/>
        </w:rPr>
        <w:t xml:space="preserve">Evaluate a result in retrospect and thus decide how reliable a test </w:t>
      </w:r>
      <w:r w:rsidR="00B80283" w:rsidRPr="004C1839">
        <w:rPr>
          <w:b/>
        </w:rPr>
        <w:t>is</w:t>
      </w:r>
      <w:r w:rsidRPr="004C1839">
        <w:rPr>
          <w:b/>
        </w:rPr>
        <w:br/>
      </w:r>
    </w:p>
    <w:p w:rsidR="00682DD9" w:rsidRPr="004C1839" w:rsidRDefault="00682DD9" w:rsidP="00682DD9">
      <w:pPr>
        <w:numPr>
          <w:ilvl w:val="0"/>
          <w:numId w:val="18"/>
        </w:numPr>
        <w:rPr>
          <w:b/>
        </w:rPr>
      </w:pPr>
      <w:r w:rsidRPr="004C1839">
        <w:rPr>
          <w:b/>
        </w:rPr>
        <w:t>Predict the range of response we can expect if we ‘rollout’ the test to the larger list of which our test sample is truly representative.</w:t>
      </w:r>
      <w:r w:rsidRPr="004C1839">
        <w:rPr>
          <w:b/>
        </w:rPr>
        <w:br/>
      </w:r>
    </w:p>
    <w:p w:rsidR="0015207A" w:rsidRPr="004C1839" w:rsidRDefault="00682DD9" w:rsidP="00682DD9">
      <w:pPr>
        <w:rPr>
          <w:b/>
        </w:rPr>
      </w:pPr>
      <w:r w:rsidRPr="004C1839">
        <w:t xml:space="preserve">To use the </w:t>
      </w:r>
      <w:r w:rsidR="0015207A" w:rsidRPr="004C1839">
        <w:t xml:space="preserve">formula for calculating sample size you need to have an idea of the likely response you are expecting and the degree of error allowance you are prepared to tolerate. Whilst this may seem onerous, you would not really wish to embark on a mailing, even a test mailing, without some idea of what sort of response you expected. </w:t>
      </w:r>
    </w:p>
    <w:p w:rsidR="0015207A" w:rsidRPr="004C1839" w:rsidRDefault="0015207A"/>
    <w:p w:rsidR="0015207A" w:rsidRPr="004C1839" w:rsidRDefault="0015207A">
      <w:r w:rsidRPr="004C1839">
        <w:t>The formula is:</w:t>
      </w:r>
    </w:p>
    <w:p w:rsidR="0015207A" w:rsidRPr="004C1839" w:rsidRDefault="0015207A"/>
    <w:p w:rsidR="0015207A" w:rsidRPr="009364DA" w:rsidRDefault="0015207A" w:rsidP="00B907E3">
      <w:pPr>
        <w:pStyle w:val="Heading1"/>
        <w:rPr>
          <w:sz w:val="24"/>
          <w:szCs w:val="24"/>
        </w:rPr>
      </w:pPr>
      <w:r w:rsidRPr="009364DA">
        <w:rPr>
          <w:sz w:val="24"/>
          <w:szCs w:val="24"/>
        </w:rPr>
        <w:t xml:space="preserve">Sample size </w:t>
      </w:r>
      <w:r w:rsidR="00AE7ECD" w:rsidRPr="009364DA">
        <w:rPr>
          <w:sz w:val="24"/>
          <w:szCs w:val="24"/>
        </w:rPr>
        <w:t xml:space="preserve">    </w:t>
      </w:r>
      <w:r w:rsidRPr="009364DA">
        <w:rPr>
          <w:sz w:val="24"/>
          <w:szCs w:val="24"/>
        </w:rPr>
        <w:t xml:space="preserve">= </w:t>
      </w:r>
      <w:proofErr w:type="gramStart"/>
      <w:r w:rsidRPr="009364DA">
        <w:rPr>
          <w:sz w:val="24"/>
          <w:szCs w:val="24"/>
        </w:rPr>
        <w:t xml:space="preserve"> </w:t>
      </w:r>
      <w:r w:rsidR="00AE7ECD" w:rsidRPr="009364DA">
        <w:rPr>
          <w:sz w:val="24"/>
          <w:szCs w:val="24"/>
        </w:rPr>
        <w:t xml:space="preserve">  </w:t>
      </w:r>
      <w:r w:rsidRPr="009364DA">
        <w:rPr>
          <w:sz w:val="24"/>
          <w:szCs w:val="24"/>
        </w:rPr>
        <w:t>(</w:t>
      </w:r>
      <w:proofErr w:type="gramEnd"/>
      <w:r w:rsidRPr="009364DA">
        <w:rPr>
          <w:sz w:val="24"/>
          <w:szCs w:val="24"/>
        </w:rPr>
        <w:t>confidence level)</w:t>
      </w:r>
      <w:r w:rsidRPr="009364DA">
        <w:rPr>
          <w:sz w:val="24"/>
          <w:szCs w:val="24"/>
          <w:vertAlign w:val="superscript"/>
        </w:rPr>
        <w:t>2</w:t>
      </w:r>
      <w:r w:rsidRPr="009364DA">
        <w:rPr>
          <w:sz w:val="24"/>
          <w:szCs w:val="24"/>
        </w:rPr>
        <w:t xml:space="preserve"> x expected response x non-response</w:t>
      </w:r>
    </w:p>
    <w:p w:rsidR="0015207A" w:rsidRPr="004C1839" w:rsidRDefault="0015207A">
      <w:r w:rsidRPr="004C1839">
        <w:t xml:space="preserve">                         </w:t>
      </w:r>
      <w:r w:rsidR="00B907E3" w:rsidRPr="004C1839">
        <w:t xml:space="preserve">            </w:t>
      </w:r>
      <w:r w:rsidRPr="004C1839">
        <w:t>_____________________________________________</w:t>
      </w:r>
      <w:r w:rsidRPr="004C1839">
        <w:br/>
      </w:r>
      <w:r w:rsidRPr="004C1839">
        <w:br/>
        <w:t xml:space="preserve">                                                        (error tolerance)</w:t>
      </w:r>
      <w:r w:rsidRPr="004C1839">
        <w:rPr>
          <w:vertAlign w:val="superscript"/>
        </w:rPr>
        <w:t>2</w:t>
      </w:r>
    </w:p>
    <w:p w:rsidR="0015207A" w:rsidRPr="004C1839" w:rsidRDefault="0015207A"/>
    <w:p w:rsidR="0015207A" w:rsidRPr="004C1839" w:rsidRDefault="0015207A">
      <w:pPr>
        <w:pStyle w:val="BodyText2"/>
        <w:rPr>
          <w:sz w:val="24"/>
          <w:szCs w:val="24"/>
        </w:rPr>
      </w:pPr>
      <w:r w:rsidRPr="004C1839">
        <w:rPr>
          <w:sz w:val="24"/>
          <w:szCs w:val="24"/>
        </w:rPr>
        <w:t>Confidence level is expressed in standard deviations e.g.</w:t>
      </w:r>
    </w:p>
    <w:p w:rsidR="0015207A" w:rsidRPr="004C1839" w:rsidRDefault="0015207A"/>
    <w:p w:rsidR="0015207A" w:rsidRPr="004C1839" w:rsidRDefault="0015207A">
      <w:r w:rsidRPr="004C1839">
        <w:tab/>
      </w:r>
      <w:r w:rsidRPr="004C1839">
        <w:tab/>
      </w:r>
      <w:r w:rsidRPr="004C1839">
        <w:tab/>
      </w:r>
      <w:r w:rsidRPr="004C1839">
        <w:tab/>
        <w:t xml:space="preserve">95% confidence = 1.96 </w:t>
      </w:r>
      <w:r w:rsidR="00FF31E1" w:rsidRPr="004C1839">
        <w:t>standard deviations</w:t>
      </w:r>
    </w:p>
    <w:p w:rsidR="0015207A" w:rsidRPr="004C1839" w:rsidRDefault="0015207A">
      <w:r w:rsidRPr="004C1839">
        <w:tab/>
      </w:r>
      <w:r w:rsidRPr="004C1839">
        <w:tab/>
      </w:r>
      <w:r w:rsidRPr="004C1839">
        <w:tab/>
      </w:r>
      <w:r w:rsidRPr="004C1839">
        <w:tab/>
        <w:t>90% confidence = 1.6</w:t>
      </w:r>
      <w:r w:rsidR="005C16F2" w:rsidRPr="004C1839">
        <w:t>4</w:t>
      </w:r>
      <w:r w:rsidRPr="004C1839">
        <w:t>5</w:t>
      </w:r>
      <w:r w:rsidRPr="004C1839">
        <w:tab/>
      </w:r>
      <w:r w:rsidRPr="004C1839">
        <w:tab/>
      </w:r>
      <w:r w:rsidRPr="004C1839">
        <w:tab/>
      </w:r>
      <w:r w:rsidRPr="004C1839">
        <w:tab/>
      </w:r>
    </w:p>
    <w:p w:rsidR="0015207A" w:rsidRPr="004C1839" w:rsidRDefault="0015207A">
      <w:r w:rsidRPr="004C1839">
        <w:tab/>
      </w:r>
      <w:r w:rsidRPr="004C1839">
        <w:tab/>
      </w:r>
      <w:r w:rsidRPr="004C1839">
        <w:tab/>
      </w:r>
      <w:r w:rsidRPr="004C1839">
        <w:tab/>
        <w:t>80% confidence – 1.28</w:t>
      </w:r>
      <w:r w:rsidR="005C16F2" w:rsidRPr="004C1839">
        <w:t>1</w:t>
      </w:r>
    </w:p>
    <w:p w:rsidR="0015207A" w:rsidRPr="004C1839" w:rsidRDefault="0015207A">
      <w:r w:rsidRPr="004C1839">
        <w:lastRenderedPageBreak/>
        <w:t>Expected response and non-response are simple percentages e.g. 2.5% - expressed as 2.5; 97.5% expressed as 97.5</w:t>
      </w:r>
    </w:p>
    <w:p w:rsidR="0015207A" w:rsidRPr="004C1839" w:rsidRDefault="0015207A"/>
    <w:p w:rsidR="0015207A" w:rsidRPr="004C1839" w:rsidRDefault="0015207A">
      <w:r w:rsidRPr="004C1839">
        <w:t>Error tolerance is the +/- amount you are prepared to accept – e.g. 0.5% (0.5)</w:t>
      </w:r>
    </w:p>
    <w:p w:rsidR="00794414" w:rsidRPr="004C1839" w:rsidRDefault="00794414" w:rsidP="00794414"/>
    <w:p w:rsidR="00794414" w:rsidRPr="004C1839" w:rsidRDefault="00794414" w:rsidP="00794414">
      <w:r w:rsidRPr="004C1839">
        <w:t>We must remember that the formula gives us error tolerance</w:t>
      </w:r>
      <w:r w:rsidRPr="004C1839">
        <w:rPr>
          <w:vertAlign w:val="superscript"/>
        </w:rPr>
        <w:t>2</w:t>
      </w:r>
      <w:r w:rsidRPr="004C1839">
        <w:t xml:space="preserve"> so having arrived at this figure we hit the square root button to find the final error tolerance figure.  </w:t>
      </w:r>
    </w:p>
    <w:p w:rsidR="00794414" w:rsidRPr="004C1839" w:rsidRDefault="00794414" w:rsidP="00794414"/>
    <w:p w:rsidR="00794414" w:rsidRPr="004C1839" w:rsidRDefault="00794414" w:rsidP="00794414">
      <w:pPr>
        <w:rPr>
          <w:snapToGrid w:val="0"/>
          <w:color w:val="000000"/>
        </w:rPr>
      </w:pPr>
      <w:r w:rsidRPr="004C1839">
        <w:rPr>
          <w:snapToGrid w:val="0"/>
          <w:color w:val="000000"/>
        </w:rPr>
        <w:t xml:space="preserve">In </w:t>
      </w:r>
      <w:r w:rsidR="00B80283" w:rsidRPr="004C1839">
        <w:rPr>
          <w:snapToGrid w:val="0"/>
          <w:color w:val="000000"/>
        </w:rPr>
        <w:t>marketing,</w:t>
      </w:r>
      <w:r w:rsidRPr="004C1839">
        <w:rPr>
          <w:snapToGrid w:val="0"/>
          <w:color w:val="000000"/>
        </w:rPr>
        <w:t xml:space="preserve"> we normally work to either </w:t>
      </w:r>
      <w:r w:rsidR="005E7BAB" w:rsidRPr="004C1839">
        <w:rPr>
          <w:snapToGrid w:val="0"/>
          <w:color w:val="000000"/>
        </w:rPr>
        <w:t xml:space="preserve">80% or </w:t>
      </w:r>
      <w:r w:rsidRPr="004C1839">
        <w:rPr>
          <w:snapToGrid w:val="0"/>
          <w:color w:val="000000"/>
        </w:rPr>
        <w:t>90% confidence though statisticians like to be more precise preferring 95% or even 99% confidence – they do</w:t>
      </w:r>
      <w:r w:rsidR="00B80283">
        <w:rPr>
          <w:snapToGrid w:val="0"/>
          <w:color w:val="000000"/>
        </w:rPr>
        <w:t>n’t</w:t>
      </w:r>
      <w:r w:rsidRPr="004C1839">
        <w:rPr>
          <w:snapToGrid w:val="0"/>
          <w:color w:val="000000"/>
        </w:rPr>
        <w:t xml:space="preserve"> have to pay for the names of course! </w:t>
      </w:r>
    </w:p>
    <w:p w:rsidR="00794414" w:rsidRPr="004C1839" w:rsidRDefault="00794414" w:rsidP="00794414"/>
    <w:p w:rsidR="00370464" w:rsidRPr="004C1839" w:rsidRDefault="00370464" w:rsidP="00794414">
      <w:r w:rsidRPr="004C1839">
        <w:rPr>
          <w:b/>
        </w:rPr>
        <w:t>NOTE</w:t>
      </w:r>
      <w:r w:rsidRPr="004C1839">
        <w:t xml:space="preserve"> – you don</w:t>
      </w:r>
      <w:r w:rsidR="00B80283">
        <w:t>’</w:t>
      </w:r>
      <w:r w:rsidRPr="004C1839">
        <w:t>t need to memorise these formulae. But please work through the examples to get a feel for the process. Later</w:t>
      </w:r>
      <w:r w:rsidR="00B80283">
        <w:t>,</w:t>
      </w:r>
      <w:r w:rsidRPr="004C1839">
        <w:t xml:space="preserve"> you</w:t>
      </w:r>
      <w:r w:rsidR="00B80283">
        <w:t>’ll</w:t>
      </w:r>
      <w:r w:rsidRPr="004C1839">
        <w:t xml:space="preserve"> be </w:t>
      </w:r>
      <w:r w:rsidR="00B80283">
        <w:t xml:space="preserve">able to use the </w:t>
      </w:r>
      <w:r w:rsidRPr="004C1839">
        <w:t xml:space="preserve">Excel tool, based on the same </w:t>
      </w:r>
      <w:r w:rsidR="00A1262A" w:rsidRPr="004C1839">
        <w:t>formulae</w:t>
      </w:r>
      <w:r w:rsidR="00B80283">
        <w:t>,</w:t>
      </w:r>
      <w:r w:rsidR="00A1262A" w:rsidRPr="004C1839">
        <w:t xml:space="preserve"> that</w:t>
      </w:r>
      <w:r w:rsidRPr="004C1839">
        <w:t xml:space="preserve"> will do all the calculations for you. </w:t>
      </w:r>
    </w:p>
    <w:p w:rsidR="00370464" w:rsidRPr="004C1839" w:rsidRDefault="00370464" w:rsidP="00794414"/>
    <w:p w:rsidR="00794414" w:rsidRPr="009364DA" w:rsidRDefault="00794414" w:rsidP="00B907E3">
      <w:pPr>
        <w:pStyle w:val="Heading2"/>
        <w:rPr>
          <w:snapToGrid w:val="0"/>
          <w:sz w:val="24"/>
          <w:szCs w:val="24"/>
        </w:rPr>
      </w:pPr>
      <w:r w:rsidRPr="009364DA">
        <w:rPr>
          <w:snapToGrid w:val="0"/>
          <w:sz w:val="24"/>
          <w:szCs w:val="24"/>
        </w:rPr>
        <w:t>Now we will demonstrate how this works.</w:t>
      </w:r>
    </w:p>
    <w:p w:rsidR="00794414" w:rsidRPr="004C1839" w:rsidRDefault="00794414" w:rsidP="00794414">
      <w:pPr>
        <w:rPr>
          <w:snapToGrid w:val="0"/>
          <w:color w:val="000000"/>
        </w:rPr>
      </w:pPr>
      <w:r w:rsidRPr="004C1839">
        <w:rPr>
          <w:snapToGrid w:val="0"/>
          <w:color w:val="000000"/>
        </w:rPr>
        <w:t>Let’s take a sample size of 5,000 names and a response rate of 2% - what does the formula tell us about this result? Well if we want to be confident that the result will be repeated 9 times out of 10 (90% confidence level) the formula gives us:</w:t>
      </w:r>
    </w:p>
    <w:p w:rsidR="00794414" w:rsidRPr="004C1839" w:rsidRDefault="00794414" w:rsidP="00794414">
      <w:pPr>
        <w:rPr>
          <w:snapToGrid w:val="0"/>
          <w:color w:val="000000"/>
        </w:rPr>
      </w:pPr>
    </w:p>
    <w:p w:rsidR="00794414" w:rsidRPr="004C1839" w:rsidRDefault="00794414" w:rsidP="00794414">
      <w:pPr>
        <w:rPr>
          <w:snapToGrid w:val="0"/>
          <w:color w:val="000000"/>
        </w:rPr>
      </w:pPr>
    </w:p>
    <w:p w:rsidR="00794414" w:rsidRPr="004C1839" w:rsidRDefault="00794414" w:rsidP="00794414">
      <w:pPr>
        <w:rPr>
          <w:b/>
          <w:bCs/>
          <w:snapToGrid w:val="0"/>
          <w:color w:val="000000"/>
        </w:rPr>
      </w:pPr>
      <w:r w:rsidRPr="004C1839">
        <w:rPr>
          <w:b/>
          <w:bCs/>
          <w:snapToGrid w:val="0"/>
          <w:color w:val="000000"/>
        </w:rPr>
        <w:t xml:space="preserve">                   5,000 =          (1.6</w:t>
      </w:r>
      <w:r w:rsidR="00ED2D55" w:rsidRPr="004C1839">
        <w:rPr>
          <w:b/>
          <w:bCs/>
          <w:snapToGrid w:val="0"/>
          <w:color w:val="000000"/>
        </w:rPr>
        <w:t>4</w:t>
      </w:r>
      <w:r w:rsidRPr="004C1839">
        <w:rPr>
          <w:b/>
          <w:bCs/>
          <w:snapToGrid w:val="0"/>
          <w:color w:val="000000"/>
        </w:rPr>
        <w:t>5 x 1.6</w:t>
      </w:r>
      <w:r w:rsidR="00ED2D55" w:rsidRPr="004C1839">
        <w:rPr>
          <w:b/>
          <w:bCs/>
          <w:snapToGrid w:val="0"/>
          <w:color w:val="000000"/>
        </w:rPr>
        <w:t>4</w:t>
      </w:r>
      <w:r w:rsidRPr="004C1839">
        <w:rPr>
          <w:b/>
          <w:bCs/>
          <w:snapToGrid w:val="0"/>
          <w:color w:val="000000"/>
        </w:rPr>
        <w:t>5) x 2 x 98</w:t>
      </w:r>
    </w:p>
    <w:p w:rsidR="00794414" w:rsidRPr="004C1839" w:rsidRDefault="00794414" w:rsidP="00794414">
      <w:pPr>
        <w:rPr>
          <w:b/>
          <w:bCs/>
          <w:snapToGrid w:val="0"/>
          <w:color w:val="000000"/>
        </w:rPr>
      </w:pPr>
      <w:r w:rsidRPr="004C1839">
        <w:rPr>
          <w:b/>
          <w:bCs/>
          <w:snapToGrid w:val="0"/>
          <w:color w:val="000000"/>
        </w:rPr>
        <w:tab/>
      </w:r>
      <w:r w:rsidRPr="004C1839">
        <w:rPr>
          <w:b/>
          <w:bCs/>
          <w:snapToGrid w:val="0"/>
          <w:color w:val="000000"/>
        </w:rPr>
        <w:tab/>
        <w:t xml:space="preserve">                 ___________________</w:t>
      </w:r>
      <w:r w:rsidRPr="004C1839">
        <w:rPr>
          <w:b/>
          <w:bCs/>
          <w:snapToGrid w:val="0"/>
          <w:color w:val="000000"/>
        </w:rPr>
        <w:br/>
      </w:r>
    </w:p>
    <w:p w:rsidR="00794414" w:rsidRPr="004C1839" w:rsidRDefault="00794414" w:rsidP="00794414">
      <w:pPr>
        <w:rPr>
          <w:b/>
          <w:bCs/>
          <w:snapToGrid w:val="0"/>
          <w:color w:val="000000"/>
        </w:rPr>
      </w:pPr>
      <w:r w:rsidRPr="004C1839">
        <w:rPr>
          <w:b/>
          <w:bCs/>
          <w:snapToGrid w:val="0"/>
          <w:color w:val="000000"/>
        </w:rPr>
        <w:t xml:space="preserve">  </w:t>
      </w:r>
      <w:r w:rsidRPr="004C1839">
        <w:rPr>
          <w:b/>
          <w:bCs/>
          <w:snapToGrid w:val="0"/>
          <w:color w:val="000000"/>
        </w:rPr>
        <w:tab/>
      </w:r>
      <w:r w:rsidRPr="004C1839">
        <w:rPr>
          <w:b/>
          <w:bCs/>
          <w:snapToGrid w:val="0"/>
          <w:color w:val="000000"/>
        </w:rPr>
        <w:tab/>
      </w:r>
      <w:r w:rsidRPr="004C1839">
        <w:rPr>
          <w:b/>
          <w:bCs/>
          <w:snapToGrid w:val="0"/>
          <w:color w:val="000000"/>
        </w:rPr>
        <w:tab/>
        <w:t xml:space="preserve">        (error tolerance)</w:t>
      </w:r>
      <w:r w:rsidRPr="004C1839">
        <w:rPr>
          <w:b/>
          <w:bCs/>
          <w:snapToGrid w:val="0"/>
          <w:color w:val="000000"/>
          <w:vertAlign w:val="superscript"/>
        </w:rPr>
        <w:t>2</w:t>
      </w:r>
    </w:p>
    <w:p w:rsidR="00794414" w:rsidRPr="004C1839" w:rsidRDefault="00794414" w:rsidP="00794414">
      <w:pPr>
        <w:rPr>
          <w:snapToGrid w:val="0"/>
          <w:color w:val="000000"/>
        </w:rPr>
      </w:pPr>
    </w:p>
    <w:p w:rsidR="00794414" w:rsidRPr="004C1839" w:rsidRDefault="00794414" w:rsidP="00794414">
      <w:pPr>
        <w:rPr>
          <w:snapToGrid w:val="0"/>
          <w:color w:val="000000"/>
        </w:rPr>
      </w:pPr>
      <w:r w:rsidRPr="004C1839">
        <w:rPr>
          <w:snapToGrid w:val="0"/>
          <w:color w:val="000000"/>
        </w:rPr>
        <w:t>1.6</w:t>
      </w:r>
      <w:r w:rsidR="00ED2D55" w:rsidRPr="004C1839">
        <w:rPr>
          <w:snapToGrid w:val="0"/>
          <w:color w:val="000000"/>
        </w:rPr>
        <w:t>4</w:t>
      </w:r>
      <w:r w:rsidRPr="004C1839">
        <w:rPr>
          <w:snapToGrid w:val="0"/>
          <w:color w:val="000000"/>
        </w:rPr>
        <w:t>5 x 1.6</w:t>
      </w:r>
      <w:r w:rsidR="00ED2D55" w:rsidRPr="004C1839">
        <w:rPr>
          <w:snapToGrid w:val="0"/>
          <w:color w:val="000000"/>
        </w:rPr>
        <w:t>4</w:t>
      </w:r>
      <w:r w:rsidRPr="004C1839">
        <w:rPr>
          <w:snapToGrid w:val="0"/>
          <w:color w:val="000000"/>
        </w:rPr>
        <w:t xml:space="preserve">5 x 2 x 98 = </w:t>
      </w:r>
      <w:r w:rsidR="00ED2D55" w:rsidRPr="004C1839">
        <w:rPr>
          <w:snapToGrid w:val="0"/>
          <w:color w:val="000000"/>
        </w:rPr>
        <w:t xml:space="preserve"> 530.3809</w:t>
      </w:r>
    </w:p>
    <w:p w:rsidR="00794414" w:rsidRPr="004C1839" w:rsidRDefault="00794414" w:rsidP="00794414">
      <w:pPr>
        <w:rPr>
          <w:snapToGrid w:val="0"/>
          <w:color w:val="000000"/>
        </w:rPr>
      </w:pPr>
    </w:p>
    <w:p w:rsidR="00794414" w:rsidRPr="004C1839" w:rsidRDefault="00794414" w:rsidP="00794414">
      <w:pPr>
        <w:rPr>
          <w:snapToGrid w:val="0"/>
          <w:color w:val="000000"/>
        </w:rPr>
      </w:pPr>
      <w:r w:rsidRPr="004C1839">
        <w:rPr>
          <w:snapToGrid w:val="0"/>
          <w:color w:val="000000"/>
        </w:rPr>
        <w:t>Thus, reversing our equation:</w:t>
      </w:r>
    </w:p>
    <w:p w:rsidR="00794414" w:rsidRPr="004C1839" w:rsidRDefault="00794414" w:rsidP="00794414">
      <w:pPr>
        <w:rPr>
          <w:snapToGrid w:val="0"/>
          <w:color w:val="000000"/>
        </w:rPr>
      </w:pPr>
    </w:p>
    <w:p w:rsidR="00794414" w:rsidRPr="004C1839" w:rsidRDefault="00794414" w:rsidP="00794414">
      <w:pPr>
        <w:rPr>
          <w:snapToGrid w:val="0"/>
          <w:color w:val="000000"/>
        </w:rPr>
      </w:pPr>
      <w:r w:rsidRPr="004C1839">
        <w:rPr>
          <w:snapToGrid w:val="0"/>
          <w:color w:val="000000"/>
        </w:rPr>
        <w:t>(error tolerance)</w:t>
      </w:r>
      <w:r w:rsidRPr="004C1839">
        <w:rPr>
          <w:snapToGrid w:val="0"/>
          <w:color w:val="000000"/>
          <w:vertAlign w:val="superscript"/>
        </w:rPr>
        <w:t>2</w:t>
      </w:r>
      <w:r w:rsidRPr="004C1839">
        <w:rPr>
          <w:snapToGrid w:val="0"/>
          <w:color w:val="000000"/>
        </w:rPr>
        <w:t xml:space="preserve">   = </w:t>
      </w:r>
      <w:r w:rsidR="00ED2D55" w:rsidRPr="004C1839">
        <w:rPr>
          <w:snapToGrid w:val="0"/>
          <w:color w:val="000000"/>
        </w:rPr>
        <w:t xml:space="preserve"> 530.3809</w:t>
      </w:r>
      <w:r w:rsidRPr="004C1839">
        <w:rPr>
          <w:snapToGrid w:val="0"/>
          <w:color w:val="000000"/>
        </w:rPr>
        <w:t xml:space="preserve"> / 5,000 = </w:t>
      </w:r>
      <w:r w:rsidR="00ED2D55" w:rsidRPr="004C1839">
        <w:rPr>
          <w:snapToGrid w:val="0"/>
          <w:color w:val="000000"/>
        </w:rPr>
        <w:t xml:space="preserve"> 0.10607618</w:t>
      </w:r>
    </w:p>
    <w:p w:rsidR="00794414" w:rsidRPr="004C1839" w:rsidRDefault="00794414" w:rsidP="00794414">
      <w:pPr>
        <w:rPr>
          <w:snapToGrid w:val="0"/>
          <w:color w:val="000000"/>
        </w:rPr>
      </w:pPr>
    </w:p>
    <w:p w:rsidR="00794414" w:rsidRPr="004C1839" w:rsidRDefault="00794414" w:rsidP="00794414">
      <w:pPr>
        <w:rPr>
          <w:snapToGrid w:val="0"/>
          <w:color w:val="000000"/>
        </w:rPr>
      </w:pPr>
      <w:r w:rsidRPr="004C1839">
        <w:rPr>
          <w:snapToGrid w:val="0"/>
          <w:color w:val="000000"/>
        </w:rPr>
        <w:t xml:space="preserve">The square root of </w:t>
      </w:r>
      <w:r w:rsidR="00ED2D55" w:rsidRPr="004C1839">
        <w:rPr>
          <w:snapToGrid w:val="0"/>
          <w:color w:val="000000"/>
        </w:rPr>
        <w:t xml:space="preserve"> 0.10607618 </w:t>
      </w:r>
      <w:r w:rsidRPr="004C1839">
        <w:rPr>
          <w:snapToGrid w:val="0"/>
          <w:color w:val="000000"/>
        </w:rPr>
        <w:t xml:space="preserve">is </w:t>
      </w:r>
      <w:r w:rsidR="00ED2D55" w:rsidRPr="004C1839">
        <w:rPr>
          <w:snapToGrid w:val="0"/>
          <w:color w:val="000000"/>
        </w:rPr>
        <w:t xml:space="preserve">0.3256933834145238   </w:t>
      </w:r>
    </w:p>
    <w:p w:rsidR="00794414" w:rsidRPr="004C1839" w:rsidRDefault="00794414" w:rsidP="00794414">
      <w:pPr>
        <w:rPr>
          <w:snapToGrid w:val="0"/>
          <w:color w:val="000000"/>
        </w:rPr>
      </w:pPr>
    </w:p>
    <w:p w:rsidR="00794414" w:rsidRPr="004C1839" w:rsidRDefault="00B80283" w:rsidP="00794414">
      <w:pPr>
        <w:rPr>
          <w:snapToGrid w:val="0"/>
          <w:color w:val="000000"/>
        </w:rPr>
      </w:pPr>
      <w:r w:rsidRPr="004C1839">
        <w:rPr>
          <w:snapToGrid w:val="0"/>
          <w:color w:val="000000"/>
        </w:rPr>
        <w:t>Thus,</w:t>
      </w:r>
      <w:r w:rsidR="00794414" w:rsidRPr="004C1839">
        <w:rPr>
          <w:snapToGrid w:val="0"/>
          <w:color w:val="000000"/>
        </w:rPr>
        <w:t xml:space="preserve"> our error tolerance in this case is 0.33%</w:t>
      </w:r>
    </w:p>
    <w:p w:rsidR="00794414" w:rsidRPr="004C1839" w:rsidRDefault="00794414" w:rsidP="00794414">
      <w:pPr>
        <w:rPr>
          <w:b/>
          <w:snapToGrid w:val="0"/>
          <w:color w:val="000000"/>
        </w:rPr>
      </w:pPr>
    </w:p>
    <w:p w:rsidR="00794414" w:rsidRPr="004C1839" w:rsidRDefault="00794414" w:rsidP="00794414">
      <w:pPr>
        <w:rPr>
          <w:b/>
          <w:snapToGrid w:val="0"/>
          <w:color w:val="000000"/>
        </w:rPr>
      </w:pPr>
      <w:r w:rsidRPr="004C1839">
        <w:rPr>
          <w:b/>
          <w:snapToGrid w:val="0"/>
          <w:color w:val="000000"/>
        </w:rPr>
        <w:t xml:space="preserve">This means our test that produced a 2% response, can be relied upon to deliver somewhere between 1.67% and 2.33% when ‘rolled-out’ - 90% of the time. </w:t>
      </w:r>
    </w:p>
    <w:p w:rsidR="00794414" w:rsidRPr="004C1839" w:rsidRDefault="00794414" w:rsidP="00794414">
      <w:pPr>
        <w:rPr>
          <w:snapToGrid w:val="0"/>
          <w:color w:val="000000"/>
        </w:rPr>
      </w:pPr>
    </w:p>
    <w:p w:rsidR="00794414" w:rsidRPr="004C1839" w:rsidRDefault="00794414" w:rsidP="00794414">
      <w:pPr>
        <w:rPr>
          <w:snapToGrid w:val="0"/>
          <w:color w:val="000000"/>
        </w:rPr>
      </w:pPr>
      <w:r w:rsidRPr="004C1839">
        <w:rPr>
          <w:snapToGrid w:val="0"/>
          <w:color w:val="000000"/>
        </w:rPr>
        <w:t xml:space="preserve">If we wanted to have 95% </w:t>
      </w:r>
      <w:proofErr w:type="gramStart"/>
      <w:r w:rsidRPr="004C1839">
        <w:rPr>
          <w:snapToGrid w:val="0"/>
          <w:color w:val="000000"/>
        </w:rPr>
        <w:t>confidence</w:t>
      </w:r>
      <w:proofErr w:type="gramEnd"/>
      <w:r w:rsidRPr="004C1839">
        <w:rPr>
          <w:snapToGrid w:val="0"/>
          <w:color w:val="000000"/>
        </w:rPr>
        <w:t xml:space="preserve"> then the calculation would be:</w:t>
      </w:r>
    </w:p>
    <w:p w:rsidR="00794414" w:rsidRPr="004C1839" w:rsidRDefault="00794414" w:rsidP="00794414">
      <w:pPr>
        <w:rPr>
          <w:snapToGrid w:val="0"/>
          <w:color w:val="000000"/>
        </w:rPr>
      </w:pPr>
    </w:p>
    <w:p w:rsidR="00794414" w:rsidRPr="004C1839" w:rsidRDefault="00794414" w:rsidP="00794414">
      <w:pPr>
        <w:rPr>
          <w:b/>
          <w:bCs/>
          <w:snapToGrid w:val="0"/>
          <w:color w:val="000000"/>
        </w:rPr>
      </w:pPr>
      <w:r w:rsidRPr="004C1839">
        <w:rPr>
          <w:b/>
          <w:bCs/>
          <w:snapToGrid w:val="0"/>
          <w:color w:val="000000"/>
        </w:rPr>
        <w:t xml:space="preserve">                     ET</w:t>
      </w:r>
      <w:r w:rsidRPr="004C1839">
        <w:rPr>
          <w:b/>
          <w:bCs/>
          <w:snapToGrid w:val="0"/>
          <w:color w:val="000000"/>
          <w:vertAlign w:val="superscript"/>
        </w:rPr>
        <w:t>2</w:t>
      </w:r>
      <w:r w:rsidRPr="004C1839">
        <w:rPr>
          <w:b/>
          <w:bCs/>
          <w:snapToGrid w:val="0"/>
          <w:color w:val="000000"/>
        </w:rPr>
        <w:t xml:space="preserve">  =                  (1.96 x 1.96) x 2 x 98</w:t>
      </w:r>
    </w:p>
    <w:p w:rsidR="00794414" w:rsidRPr="004C1839" w:rsidRDefault="00794414" w:rsidP="00794414">
      <w:pPr>
        <w:rPr>
          <w:b/>
          <w:bCs/>
          <w:snapToGrid w:val="0"/>
          <w:color w:val="000000"/>
        </w:rPr>
      </w:pPr>
      <w:r w:rsidRPr="004C1839">
        <w:rPr>
          <w:b/>
          <w:bCs/>
          <w:snapToGrid w:val="0"/>
          <w:color w:val="000000"/>
        </w:rPr>
        <w:tab/>
      </w:r>
      <w:r w:rsidRPr="004C1839">
        <w:rPr>
          <w:b/>
          <w:bCs/>
          <w:snapToGrid w:val="0"/>
          <w:color w:val="000000"/>
        </w:rPr>
        <w:tab/>
      </w:r>
      <w:r w:rsidRPr="004C1839">
        <w:rPr>
          <w:b/>
          <w:bCs/>
          <w:snapToGrid w:val="0"/>
          <w:color w:val="000000"/>
        </w:rPr>
        <w:tab/>
        <w:t xml:space="preserve">           ____________________</w:t>
      </w:r>
      <w:r w:rsidRPr="004C1839">
        <w:rPr>
          <w:b/>
          <w:bCs/>
          <w:snapToGrid w:val="0"/>
          <w:color w:val="000000"/>
        </w:rPr>
        <w:br/>
      </w:r>
    </w:p>
    <w:p w:rsidR="00794414" w:rsidRPr="004C1839" w:rsidRDefault="00794414" w:rsidP="00794414">
      <w:pPr>
        <w:rPr>
          <w:b/>
          <w:bCs/>
          <w:snapToGrid w:val="0"/>
          <w:color w:val="000000"/>
        </w:rPr>
      </w:pPr>
      <w:r w:rsidRPr="004C1839">
        <w:rPr>
          <w:b/>
          <w:bCs/>
          <w:snapToGrid w:val="0"/>
          <w:color w:val="000000"/>
        </w:rPr>
        <w:t xml:space="preserve">  </w:t>
      </w:r>
      <w:r w:rsidRPr="004C1839">
        <w:rPr>
          <w:b/>
          <w:bCs/>
          <w:snapToGrid w:val="0"/>
          <w:color w:val="000000"/>
        </w:rPr>
        <w:tab/>
      </w:r>
      <w:r w:rsidRPr="004C1839">
        <w:rPr>
          <w:b/>
          <w:bCs/>
          <w:snapToGrid w:val="0"/>
          <w:color w:val="000000"/>
        </w:rPr>
        <w:tab/>
      </w:r>
      <w:r w:rsidRPr="004C1839">
        <w:rPr>
          <w:b/>
          <w:bCs/>
          <w:snapToGrid w:val="0"/>
          <w:color w:val="000000"/>
        </w:rPr>
        <w:tab/>
      </w:r>
      <w:r w:rsidRPr="004C1839">
        <w:rPr>
          <w:b/>
          <w:bCs/>
          <w:snapToGrid w:val="0"/>
          <w:color w:val="000000"/>
        </w:rPr>
        <w:tab/>
        <w:t xml:space="preserve">            5,000</w:t>
      </w:r>
    </w:p>
    <w:p w:rsidR="00794414" w:rsidRPr="004C1839" w:rsidRDefault="00794414" w:rsidP="00794414">
      <w:pPr>
        <w:rPr>
          <w:snapToGrid w:val="0"/>
          <w:color w:val="000000"/>
        </w:rPr>
      </w:pPr>
    </w:p>
    <w:p w:rsidR="00794414" w:rsidRPr="004C1839" w:rsidRDefault="00794414" w:rsidP="00794414">
      <w:pPr>
        <w:rPr>
          <w:snapToGrid w:val="0"/>
          <w:color w:val="000000"/>
        </w:rPr>
      </w:pPr>
      <w:r w:rsidRPr="004C1839">
        <w:rPr>
          <w:snapToGrid w:val="0"/>
          <w:color w:val="000000"/>
        </w:rPr>
        <w:t>Thus: ET</w:t>
      </w:r>
      <w:r w:rsidRPr="004C1839">
        <w:rPr>
          <w:snapToGrid w:val="0"/>
          <w:color w:val="000000"/>
          <w:vertAlign w:val="superscript"/>
        </w:rPr>
        <w:t>2</w:t>
      </w:r>
      <w:r w:rsidRPr="004C1839">
        <w:rPr>
          <w:snapToGrid w:val="0"/>
          <w:color w:val="000000"/>
        </w:rPr>
        <w:t xml:space="preserve"> is 0.1505907 so ET is 0.39 (0.3880601)</w:t>
      </w:r>
    </w:p>
    <w:p w:rsidR="00794414" w:rsidRPr="004C1839" w:rsidRDefault="00794414" w:rsidP="00794414">
      <w:pPr>
        <w:rPr>
          <w:snapToGrid w:val="0"/>
          <w:color w:val="000000"/>
        </w:rPr>
      </w:pPr>
    </w:p>
    <w:p w:rsidR="00794414" w:rsidRPr="004C1839" w:rsidRDefault="00794414" w:rsidP="00794414">
      <w:pPr>
        <w:rPr>
          <w:b/>
          <w:snapToGrid w:val="0"/>
          <w:color w:val="000000"/>
        </w:rPr>
      </w:pPr>
      <w:r w:rsidRPr="004C1839">
        <w:rPr>
          <w:b/>
          <w:snapToGrid w:val="0"/>
          <w:color w:val="000000"/>
        </w:rPr>
        <w:lastRenderedPageBreak/>
        <w:t xml:space="preserve">As </w:t>
      </w:r>
      <w:r w:rsidR="00B80283">
        <w:rPr>
          <w:b/>
          <w:snapToGrid w:val="0"/>
          <w:color w:val="000000"/>
        </w:rPr>
        <w:t xml:space="preserve">you </w:t>
      </w:r>
      <w:r w:rsidRPr="004C1839">
        <w:rPr>
          <w:b/>
          <w:snapToGrid w:val="0"/>
          <w:color w:val="000000"/>
        </w:rPr>
        <w:t xml:space="preserve">can see the requirement for greater confidence increases the possible range of responses on roll-out to: 1.61% at worst to 2.39% at best – </w:t>
      </w:r>
      <w:r w:rsidR="00132A16" w:rsidRPr="004C1839">
        <w:rPr>
          <w:b/>
          <w:snapToGrid w:val="0"/>
          <w:color w:val="000000"/>
        </w:rPr>
        <w:t xml:space="preserve">but </w:t>
      </w:r>
      <w:r w:rsidR="00B80283">
        <w:rPr>
          <w:b/>
          <w:snapToGrid w:val="0"/>
          <w:color w:val="000000"/>
        </w:rPr>
        <w:t xml:space="preserve">we </w:t>
      </w:r>
      <w:r w:rsidR="00132A16" w:rsidRPr="004C1839">
        <w:rPr>
          <w:b/>
          <w:snapToGrid w:val="0"/>
          <w:color w:val="000000"/>
        </w:rPr>
        <w:t xml:space="preserve">can feel confident that our roll out will be within this wider range </w:t>
      </w:r>
      <w:r w:rsidRPr="004C1839">
        <w:rPr>
          <w:b/>
          <w:snapToGrid w:val="0"/>
          <w:color w:val="000000"/>
        </w:rPr>
        <w:t xml:space="preserve">19 times out of 20. </w:t>
      </w:r>
    </w:p>
    <w:p w:rsidR="00794414" w:rsidRPr="004C1839" w:rsidRDefault="00794414" w:rsidP="00794414">
      <w:pPr>
        <w:rPr>
          <w:snapToGrid w:val="0"/>
          <w:color w:val="000000"/>
        </w:rPr>
      </w:pPr>
    </w:p>
    <w:p w:rsidR="00794414" w:rsidRPr="009364DA" w:rsidRDefault="00794414" w:rsidP="00794414">
      <w:pPr>
        <w:pStyle w:val="BodyText2"/>
        <w:rPr>
          <w:sz w:val="24"/>
          <w:szCs w:val="24"/>
        </w:rPr>
      </w:pPr>
      <w:r w:rsidRPr="009364DA">
        <w:rPr>
          <w:sz w:val="24"/>
          <w:szCs w:val="24"/>
        </w:rPr>
        <w:t xml:space="preserve">So far so good – if 1.61% is sufficient to give us an acceptable business result we can confidently proceed with the roll out. </w:t>
      </w:r>
    </w:p>
    <w:p w:rsidR="00794414" w:rsidRPr="009364DA" w:rsidRDefault="00794414" w:rsidP="00794414">
      <w:pPr>
        <w:pStyle w:val="BodyText3"/>
        <w:rPr>
          <w:sz w:val="24"/>
          <w:szCs w:val="24"/>
        </w:rPr>
      </w:pPr>
    </w:p>
    <w:p w:rsidR="00794414" w:rsidRPr="009364DA" w:rsidRDefault="00794414" w:rsidP="00794414">
      <w:pPr>
        <w:pStyle w:val="BodyText3"/>
        <w:rPr>
          <w:b w:val="0"/>
          <w:bCs/>
          <w:sz w:val="24"/>
          <w:szCs w:val="24"/>
        </w:rPr>
      </w:pPr>
      <w:r w:rsidRPr="009364DA">
        <w:rPr>
          <w:sz w:val="24"/>
          <w:szCs w:val="24"/>
        </w:rPr>
        <w:t xml:space="preserve">Now let’s use the same formula </w:t>
      </w:r>
      <w:r w:rsidR="00B43B45" w:rsidRPr="009364DA">
        <w:rPr>
          <w:sz w:val="24"/>
          <w:szCs w:val="24"/>
        </w:rPr>
        <w:t>to select an appropriate sample size</w:t>
      </w:r>
    </w:p>
    <w:p w:rsidR="00794414" w:rsidRPr="004C1839" w:rsidRDefault="00794414" w:rsidP="00794414"/>
    <w:p w:rsidR="00794414" w:rsidRPr="004C1839" w:rsidRDefault="00B43B45" w:rsidP="00794414">
      <w:r w:rsidRPr="004C1839">
        <w:t xml:space="preserve">Now we estimate </w:t>
      </w:r>
      <w:r w:rsidR="00794414" w:rsidRPr="004C1839">
        <w:t xml:space="preserve">the </w:t>
      </w:r>
      <w:r w:rsidR="00794414" w:rsidRPr="004C1839">
        <w:rPr>
          <w:b/>
          <w:bCs/>
        </w:rPr>
        <w:t xml:space="preserve">likely </w:t>
      </w:r>
      <w:r w:rsidR="00794414" w:rsidRPr="004C1839">
        <w:t xml:space="preserve">response </w:t>
      </w:r>
      <w:r w:rsidRPr="004C1839">
        <w:t xml:space="preserve">we </w:t>
      </w:r>
      <w:r w:rsidR="00794414" w:rsidRPr="004C1839">
        <w:t xml:space="preserve">are expecting and the degree of error allowance </w:t>
      </w:r>
      <w:r w:rsidRPr="004C1839">
        <w:t xml:space="preserve">we </w:t>
      </w:r>
      <w:r w:rsidR="00794414" w:rsidRPr="004C1839">
        <w:t xml:space="preserve">are prepared to tolerate. So here we say ‘expected response’ as we are guessing in this case. </w:t>
      </w:r>
    </w:p>
    <w:p w:rsidR="00794414" w:rsidRPr="004C1839" w:rsidRDefault="00794414" w:rsidP="00794414"/>
    <w:p w:rsidR="00794414" w:rsidRPr="004C1839" w:rsidRDefault="00370464" w:rsidP="00794414">
      <w:r w:rsidRPr="004C1839">
        <w:t xml:space="preserve">To remind you, </w:t>
      </w:r>
      <w:r w:rsidR="00794414" w:rsidRPr="004C1839">
        <w:t>the formula is:</w:t>
      </w:r>
    </w:p>
    <w:p w:rsidR="00794414" w:rsidRPr="004C1839" w:rsidRDefault="00794414" w:rsidP="00794414">
      <w:pPr>
        <w:rPr>
          <w:b/>
        </w:rPr>
      </w:pPr>
    </w:p>
    <w:p w:rsidR="00794414" w:rsidRPr="009364DA" w:rsidRDefault="00794414" w:rsidP="00B907E3">
      <w:pPr>
        <w:pStyle w:val="Heading1"/>
        <w:rPr>
          <w:sz w:val="24"/>
          <w:szCs w:val="24"/>
        </w:rPr>
      </w:pPr>
      <w:r w:rsidRPr="009364DA">
        <w:rPr>
          <w:sz w:val="24"/>
          <w:szCs w:val="24"/>
        </w:rPr>
        <w:t>Sample size =</w:t>
      </w:r>
      <w:proofErr w:type="gramStart"/>
      <w:r w:rsidRPr="009364DA">
        <w:rPr>
          <w:sz w:val="24"/>
          <w:szCs w:val="24"/>
        </w:rPr>
        <w:t xml:space="preserve">   (</w:t>
      </w:r>
      <w:proofErr w:type="gramEnd"/>
      <w:r w:rsidRPr="009364DA">
        <w:rPr>
          <w:sz w:val="24"/>
          <w:szCs w:val="24"/>
        </w:rPr>
        <w:t>confidence level)</w:t>
      </w:r>
      <w:r w:rsidRPr="009364DA">
        <w:rPr>
          <w:sz w:val="24"/>
          <w:szCs w:val="24"/>
          <w:vertAlign w:val="superscript"/>
        </w:rPr>
        <w:t>2</w:t>
      </w:r>
      <w:r w:rsidRPr="009364DA">
        <w:rPr>
          <w:sz w:val="24"/>
          <w:szCs w:val="24"/>
        </w:rPr>
        <w:t xml:space="preserve"> x expected response x non-response</w:t>
      </w:r>
    </w:p>
    <w:p w:rsidR="00794414" w:rsidRPr="004C1839" w:rsidRDefault="00794414" w:rsidP="00794414">
      <w:pPr>
        <w:rPr>
          <w:b/>
          <w:bCs/>
        </w:rPr>
      </w:pPr>
      <w:r w:rsidRPr="004C1839">
        <w:rPr>
          <w:b/>
          <w:bCs/>
        </w:rPr>
        <w:t xml:space="preserve">                          _______________________________________________</w:t>
      </w:r>
      <w:r w:rsidRPr="004C1839">
        <w:rPr>
          <w:b/>
          <w:bCs/>
        </w:rPr>
        <w:br/>
      </w:r>
      <w:r w:rsidRPr="004C1839">
        <w:rPr>
          <w:b/>
          <w:bCs/>
        </w:rPr>
        <w:br/>
        <w:t xml:space="preserve">                                                        (error tolerance)</w:t>
      </w:r>
      <w:r w:rsidRPr="004C1839">
        <w:rPr>
          <w:b/>
          <w:bCs/>
          <w:vertAlign w:val="superscript"/>
        </w:rPr>
        <w:t>2</w:t>
      </w:r>
    </w:p>
    <w:p w:rsidR="00794414" w:rsidRPr="004C1839" w:rsidRDefault="00794414" w:rsidP="00794414"/>
    <w:p w:rsidR="00794414" w:rsidRPr="004C1839" w:rsidRDefault="00794414" w:rsidP="00794414">
      <w:r w:rsidRPr="004C1839">
        <w:t xml:space="preserve">So, allowing for </w:t>
      </w:r>
      <w:r w:rsidRPr="004C1839">
        <w:rPr>
          <w:b/>
          <w:bCs/>
        </w:rPr>
        <w:t>90% probability</w:t>
      </w:r>
      <w:r w:rsidRPr="004C1839">
        <w:t xml:space="preserve">, if we </w:t>
      </w:r>
      <w:r w:rsidR="00A97FE9">
        <w:t xml:space="preserve">expect </w:t>
      </w:r>
      <w:r w:rsidRPr="004C1839">
        <w:t xml:space="preserve">a </w:t>
      </w:r>
      <w:r w:rsidRPr="004C1839">
        <w:rPr>
          <w:b/>
          <w:bCs/>
        </w:rPr>
        <w:t xml:space="preserve">response of 2.5% </w:t>
      </w:r>
      <w:r w:rsidRPr="004C1839">
        <w:t xml:space="preserve">and we want to keep the </w:t>
      </w:r>
      <w:r w:rsidRPr="004C1839">
        <w:rPr>
          <w:b/>
          <w:bCs/>
        </w:rPr>
        <w:t xml:space="preserve">error tolerance </w:t>
      </w:r>
      <w:r w:rsidR="00A97FE9" w:rsidRPr="004C1839">
        <w:t>small</w:t>
      </w:r>
      <w:r w:rsidRPr="004C1839">
        <w:t xml:space="preserve">, let’s say no more than </w:t>
      </w:r>
      <w:r w:rsidRPr="004C1839">
        <w:rPr>
          <w:b/>
          <w:bCs/>
        </w:rPr>
        <w:t xml:space="preserve">0.25%, </w:t>
      </w:r>
      <w:r w:rsidRPr="004C1839">
        <w:t>we see the following:</w:t>
      </w:r>
      <w:r w:rsidR="00A97FE9">
        <w:br/>
      </w:r>
    </w:p>
    <w:p w:rsidR="00794414" w:rsidRPr="004C1839" w:rsidRDefault="00794414" w:rsidP="00794414">
      <w:pPr>
        <w:ind w:left="2880"/>
      </w:pPr>
      <w:r w:rsidRPr="004C1839">
        <w:t>(1.6</w:t>
      </w:r>
      <w:r w:rsidR="00ED2D55" w:rsidRPr="004C1839">
        <w:t>4</w:t>
      </w:r>
      <w:r w:rsidRPr="004C1839">
        <w:t>5 x 1.6</w:t>
      </w:r>
      <w:r w:rsidR="00ED2D55" w:rsidRPr="004C1839">
        <w:t>4</w:t>
      </w:r>
      <w:r w:rsidRPr="004C1839">
        <w:t xml:space="preserve">5) x 2.5 x 97.5 </w:t>
      </w:r>
      <w:r w:rsidRPr="004C1839">
        <w:br/>
        <w:t xml:space="preserve"> ____________________</w:t>
      </w:r>
      <w:r w:rsidRPr="004C1839">
        <w:br/>
      </w:r>
      <w:r w:rsidRPr="004C1839">
        <w:br/>
        <w:t xml:space="preserve">   (0.25 x 0.25)</w:t>
      </w:r>
      <w:r w:rsidR="008C5DA2" w:rsidRPr="004C1839">
        <w:t xml:space="preserve"> i.e. 0.0625</w:t>
      </w:r>
    </w:p>
    <w:p w:rsidR="00794414" w:rsidRPr="004C1839" w:rsidRDefault="00794414" w:rsidP="00794414"/>
    <w:p w:rsidR="00794414" w:rsidRPr="009364DA" w:rsidRDefault="00794414" w:rsidP="00794414">
      <w:pPr>
        <w:pStyle w:val="BodyText3"/>
        <w:rPr>
          <w:bCs/>
          <w:sz w:val="24"/>
          <w:szCs w:val="24"/>
        </w:rPr>
      </w:pPr>
      <w:r w:rsidRPr="009364DA">
        <w:rPr>
          <w:bCs/>
          <w:sz w:val="24"/>
          <w:szCs w:val="24"/>
        </w:rPr>
        <w:t xml:space="preserve">This gives: </w:t>
      </w:r>
      <w:r w:rsidR="000E5664" w:rsidRPr="009364DA">
        <w:rPr>
          <w:bCs/>
          <w:sz w:val="24"/>
          <w:szCs w:val="24"/>
        </w:rPr>
        <w:t xml:space="preserve">  </w:t>
      </w:r>
      <w:r w:rsidR="00ED2D55" w:rsidRPr="009364DA">
        <w:rPr>
          <w:bCs/>
          <w:sz w:val="24"/>
          <w:szCs w:val="24"/>
        </w:rPr>
        <w:t>659.5935937</w:t>
      </w:r>
      <w:r w:rsidRPr="009364DA">
        <w:rPr>
          <w:bCs/>
          <w:sz w:val="24"/>
          <w:szCs w:val="24"/>
        </w:rPr>
        <w:t xml:space="preserve"> divided by 0.0625 =</w:t>
      </w:r>
      <w:r w:rsidR="00B9093A" w:rsidRPr="009364DA">
        <w:rPr>
          <w:bCs/>
          <w:sz w:val="24"/>
          <w:szCs w:val="24"/>
        </w:rPr>
        <w:t xml:space="preserve"> </w:t>
      </w:r>
      <w:r w:rsidR="00ED2D55" w:rsidRPr="009364DA">
        <w:rPr>
          <w:bCs/>
          <w:sz w:val="24"/>
          <w:szCs w:val="24"/>
        </w:rPr>
        <w:t>10553.49749</w:t>
      </w:r>
      <w:r w:rsidR="00B43B45" w:rsidRPr="009364DA">
        <w:rPr>
          <w:bCs/>
          <w:sz w:val="24"/>
          <w:szCs w:val="24"/>
        </w:rPr>
        <w:t xml:space="preserve"> </w:t>
      </w:r>
      <w:r w:rsidRPr="009364DA">
        <w:rPr>
          <w:bCs/>
          <w:sz w:val="24"/>
          <w:szCs w:val="24"/>
        </w:rPr>
        <w:t xml:space="preserve">– a required sample size of say, </w:t>
      </w:r>
      <w:r w:rsidR="00B9093A" w:rsidRPr="009364DA">
        <w:rPr>
          <w:bCs/>
          <w:sz w:val="24"/>
          <w:szCs w:val="24"/>
        </w:rPr>
        <w:t>10,</w:t>
      </w:r>
      <w:r w:rsidR="000E5664" w:rsidRPr="009364DA">
        <w:rPr>
          <w:bCs/>
          <w:sz w:val="24"/>
          <w:szCs w:val="24"/>
        </w:rPr>
        <w:t>600</w:t>
      </w:r>
      <w:r w:rsidRPr="009364DA">
        <w:rPr>
          <w:bCs/>
          <w:sz w:val="24"/>
          <w:szCs w:val="24"/>
        </w:rPr>
        <w:t xml:space="preserve">. </w:t>
      </w:r>
    </w:p>
    <w:p w:rsidR="00794414" w:rsidRPr="004C1839" w:rsidRDefault="00794414" w:rsidP="00794414"/>
    <w:p w:rsidR="00794414" w:rsidRPr="004C1839" w:rsidRDefault="00794414" w:rsidP="00794414">
      <w:r w:rsidRPr="004C1839">
        <w:t xml:space="preserve">Clearly, with such stringent requirements, if we want to test several things we will soon run up a very large bill. </w:t>
      </w:r>
    </w:p>
    <w:p w:rsidR="00794414" w:rsidRPr="004C1839" w:rsidRDefault="00794414" w:rsidP="00794414"/>
    <w:p w:rsidR="00794414" w:rsidRPr="004C1839" w:rsidRDefault="00794414" w:rsidP="00794414">
      <w:r w:rsidRPr="004C1839">
        <w:t>What can we do to reduce the sample sizes and thus the cost?</w:t>
      </w:r>
    </w:p>
    <w:p w:rsidR="00794414" w:rsidRPr="004C1839" w:rsidRDefault="00794414" w:rsidP="00794414"/>
    <w:p w:rsidR="00794414" w:rsidRPr="004C1839" w:rsidRDefault="00794414" w:rsidP="00794414">
      <w:r w:rsidRPr="004C1839">
        <w:t>We can consider our significance level. We have worked to 90% (9 times out of 10) – what would happen if we were prepared to accept an 80% probability level? Let’s work out the numbers:</w:t>
      </w:r>
    </w:p>
    <w:p w:rsidR="00E3221D" w:rsidRPr="004C1839" w:rsidRDefault="00E3221D" w:rsidP="00794414"/>
    <w:p w:rsidR="00794414" w:rsidRPr="004C1839" w:rsidRDefault="00794414" w:rsidP="00794414">
      <w:r w:rsidRPr="004C1839">
        <w:rPr>
          <w:b/>
        </w:rPr>
        <w:t>80% Significance Level</w:t>
      </w:r>
    </w:p>
    <w:p w:rsidR="00794414" w:rsidRPr="004C1839" w:rsidRDefault="00794414" w:rsidP="00794414">
      <w:r w:rsidRPr="004C1839">
        <w:t xml:space="preserve">  </w:t>
      </w:r>
      <w:r w:rsidRPr="004C1839">
        <w:tab/>
      </w:r>
      <w:r w:rsidRPr="004C1839">
        <w:tab/>
      </w:r>
      <w:r w:rsidRPr="004C1839">
        <w:tab/>
      </w:r>
      <w:r w:rsidRPr="004C1839">
        <w:tab/>
        <w:t>1.28</w:t>
      </w:r>
      <w:r w:rsidR="00B9093A" w:rsidRPr="004C1839">
        <w:t>1</w:t>
      </w:r>
      <w:r w:rsidRPr="004C1839">
        <w:t xml:space="preserve"> x 1.28</w:t>
      </w:r>
      <w:r w:rsidR="00B9093A" w:rsidRPr="004C1839">
        <w:t>1</w:t>
      </w:r>
      <w:r w:rsidRPr="004C1839">
        <w:t xml:space="preserve"> x 2.5 x 97.5</w:t>
      </w:r>
    </w:p>
    <w:p w:rsidR="00794414" w:rsidRPr="004C1839" w:rsidRDefault="00794414" w:rsidP="00794414">
      <w:r w:rsidRPr="004C1839">
        <w:t xml:space="preserve">                                                ___________________</w:t>
      </w:r>
      <w:r w:rsidRPr="004C1839">
        <w:br/>
      </w:r>
      <w:r w:rsidRPr="004C1839">
        <w:br/>
        <w:t xml:space="preserve"> </w:t>
      </w:r>
      <w:r w:rsidRPr="004C1839">
        <w:tab/>
      </w:r>
      <w:r w:rsidRPr="004C1839">
        <w:tab/>
      </w:r>
      <w:r w:rsidRPr="004C1839">
        <w:tab/>
      </w:r>
      <w:r w:rsidRPr="004C1839">
        <w:tab/>
      </w:r>
      <w:r w:rsidRPr="004C1839">
        <w:tab/>
        <w:t>0.25 x 0.25</w:t>
      </w:r>
      <w:r w:rsidR="00B9093A" w:rsidRPr="004C1839">
        <w:t xml:space="preserve"> </w:t>
      </w:r>
      <w:r w:rsidR="008C5DA2" w:rsidRPr="004C1839">
        <w:t xml:space="preserve">i.e. </w:t>
      </w:r>
      <w:r w:rsidR="00B9093A" w:rsidRPr="004C1839">
        <w:t xml:space="preserve">0.0625 </w:t>
      </w:r>
      <w:r w:rsidRPr="004C1839">
        <w:br/>
      </w:r>
    </w:p>
    <w:p w:rsidR="00794414" w:rsidRPr="009364DA" w:rsidRDefault="00794414" w:rsidP="00B907E3">
      <w:pPr>
        <w:pStyle w:val="Heading2"/>
        <w:rPr>
          <w:sz w:val="24"/>
          <w:szCs w:val="24"/>
        </w:rPr>
      </w:pPr>
      <w:r w:rsidRPr="009364DA">
        <w:rPr>
          <w:sz w:val="24"/>
          <w:szCs w:val="24"/>
        </w:rPr>
        <w:t xml:space="preserve">This reduces the sample size to </w:t>
      </w:r>
      <w:r w:rsidR="000E5664" w:rsidRPr="009364DA">
        <w:rPr>
          <w:sz w:val="24"/>
          <w:szCs w:val="24"/>
        </w:rPr>
        <w:t xml:space="preserve"> </w:t>
      </w:r>
      <w:r w:rsidRPr="009364DA">
        <w:rPr>
          <w:sz w:val="24"/>
          <w:szCs w:val="24"/>
        </w:rPr>
        <w:t xml:space="preserve"> 6,400</w:t>
      </w:r>
      <w:r w:rsidR="000E5664" w:rsidRPr="009364DA">
        <w:rPr>
          <w:sz w:val="24"/>
          <w:szCs w:val="24"/>
        </w:rPr>
        <w:t xml:space="preserve"> (6,399.75)</w:t>
      </w:r>
    </w:p>
    <w:p w:rsidR="00794414" w:rsidRPr="004C1839" w:rsidRDefault="00794414" w:rsidP="00794414"/>
    <w:p w:rsidR="00794414" w:rsidRPr="004C1839" w:rsidRDefault="00794414" w:rsidP="00794414">
      <w:r w:rsidRPr="004C1839">
        <w:t>What else could we do? Let’s say we are prepared to go to a 0.5% error tolerance – what difference does this make to the sample size?</w:t>
      </w:r>
    </w:p>
    <w:p w:rsidR="00794414" w:rsidRPr="004C1839" w:rsidRDefault="00794414" w:rsidP="00794414"/>
    <w:p w:rsidR="00794414" w:rsidRPr="004C1839" w:rsidRDefault="00794414" w:rsidP="00794414">
      <w:r w:rsidRPr="004C1839">
        <w:t xml:space="preserve">  </w:t>
      </w:r>
      <w:r w:rsidRPr="004C1839">
        <w:tab/>
      </w:r>
      <w:r w:rsidRPr="004C1839">
        <w:tab/>
      </w:r>
      <w:r w:rsidRPr="004C1839">
        <w:tab/>
      </w:r>
      <w:r w:rsidRPr="004C1839">
        <w:tab/>
        <w:t>1.28</w:t>
      </w:r>
      <w:r w:rsidR="00B9093A" w:rsidRPr="004C1839">
        <w:t>1</w:t>
      </w:r>
      <w:r w:rsidRPr="004C1839">
        <w:t xml:space="preserve"> x 1.28</w:t>
      </w:r>
      <w:r w:rsidR="00B9093A" w:rsidRPr="004C1839">
        <w:t>1</w:t>
      </w:r>
      <w:r w:rsidRPr="004C1839">
        <w:t xml:space="preserve"> x 2.5 x 97.5</w:t>
      </w:r>
    </w:p>
    <w:p w:rsidR="00794414" w:rsidRPr="004C1839" w:rsidRDefault="00794414" w:rsidP="00794414">
      <w:r w:rsidRPr="004C1839">
        <w:t xml:space="preserve">                                                ___________________</w:t>
      </w:r>
      <w:r w:rsidRPr="004C1839">
        <w:br/>
      </w:r>
    </w:p>
    <w:p w:rsidR="00794414" w:rsidRPr="004C1839" w:rsidRDefault="00794414" w:rsidP="00794414">
      <w:r w:rsidRPr="004C1839">
        <w:t xml:space="preserve">                                                     0.5 x 0.5</w:t>
      </w:r>
      <w:r w:rsidR="00B9093A" w:rsidRPr="004C1839">
        <w:t xml:space="preserve"> </w:t>
      </w:r>
      <w:r w:rsidR="008C5DA2" w:rsidRPr="004C1839">
        <w:t xml:space="preserve">i.e. </w:t>
      </w:r>
      <w:r w:rsidR="00B9093A" w:rsidRPr="004C1839">
        <w:t>0.25</w:t>
      </w:r>
    </w:p>
    <w:p w:rsidR="00794414" w:rsidRPr="004C1839" w:rsidRDefault="00794414" w:rsidP="00794414"/>
    <w:p w:rsidR="00794414" w:rsidRPr="004C1839" w:rsidRDefault="00794414" w:rsidP="00794414">
      <w:pPr>
        <w:rPr>
          <w:b/>
          <w:bCs/>
        </w:rPr>
      </w:pPr>
      <w:r w:rsidRPr="004C1839">
        <w:rPr>
          <w:b/>
        </w:rPr>
        <w:t>That’s better; our sample size now reduces to a mere</w:t>
      </w:r>
      <w:r w:rsidR="000E5664" w:rsidRPr="004C1839">
        <w:rPr>
          <w:b/>
        </w:rPr>
        <w:t xml:space="preserve"> </w:t>
      </w:r>
      <w:r w:rsidR="00A75D53" w:rsidRPr="004C1839">
        <w:rPr>
          <w:b/>
        </w:rPr>
        <w:t>1,600 (</w:t>
      </w:r>
      <w:r w:rsidR="00B9093A" w:rsidRPr="004C1839">
        <w:rPr>
          <w:b/>
        </w:rPr>
        <w:t>1,599.93</w:t>
      </w:r>
      <w:r w:rsidR="000E5664" w:rsidRPr="004C1839">
        <w:rPr>
          <w:b/>
        </w:rPr>
        <w:t>)</w:t>
      </w:r>
      <w:r w:rsidRPr="004C1839">
        <w:rPr>
          <w:b/>
        </w:rPr>
        <w:t xml:space="preserve"> </w:t>
      </w:r>
      <w:r w:rsidRPr="004C1839">
        <w:rPr>
          <w:b/>
          <w:bCs/>
        </w:rPr>
        <w:t xml:space="preserve">Bear in mind here of course that all we </w:t>
      </w:r>
      <w:r w:rsidR="00132A16" w:rsidRPr="004C1839">
        <w:rPr>
          <w:b/>
          <w:bCs/>
        </w:rPr>
        <w:t xml:space="preserve">would be able to </w:t>
      </w:r>
      <w:r w:rsidRPr="004C1839">
        <w:rPr>
          <w:b/>
          <w:bCs/>
        </w:rPr>
        <w:t xml:space="preserve">predict from </w:t>
      </w:r>
      <w:r w:rsidR="00132A16" w:rsidRPr="004C1839">
        <w:rPr>
          <w:b/>
          <w:bCs/>
        </w:rPr>
        <w:t xml:space="preserve">a 2.5% response from a sample of 1,600 names, </w:t>
      </w:r>
      <w:r w:rsidRPr="004C1839">
        <w:rPr>
          <w:b/>
          <w:bCs/>
        </w:rPr>
        <w:t>is that the roll-out will produce somewhere between 2.0% and 3.0% - 8 times out of 10.</w:t>
      </w:r>
    </w:p>
    <w:p w:rsidR="00132A16" w:rsidRPr="004C1839" w:rsidRDefault="00132A16" w:rsidP="00794414">
      <w:pPr>
        <w:rPr>
          <w:b/>
        </w:rPr>
      </w:pPr>
    </w:p>
    <w:p w:rsidR="00794414" w:rsidRPr="00A97FE9" w:rsidRDefault="00794414" w:rsidP="009364DA">
      <w:pPr>
        <w:pStyle w:val="Heading2"/>
      </w:pPr>
      <w:r w:rsidRPr="009364DA">
        <w:rPr>
          <w:b w:val="0"/>
          <w:sz w:val="24"/>
          <w:szCs w:val="24"/>
        </w:rPr>
        <w:t>The ‘law of averages’</w:t>
      </w:r>
      <w:r w:rsidR="00A97FE9">
        <w:rPr>
          <w:sz w:val="24"/>
          <w:szCs w:val="24"/>
        </w:rPr>
        <w:t xml:space="preserve"> </w:t>
      </w:r>
      <w:r w:rsidRPr="00A97FE9">
        <w:rPr>
          <w:b w:val="0"/>
          <w:sz w:val="24"/>
          <w:szCs w:val="24"/>
        </w:rPr>
        <w:t>Some marketers (though n</w:t>
      </w:r>
      <w:r w:rsidR="003954CD" w:rsidRPr="00A97FE9">
        <w:rPr>
          <w:b w:val="0"/>
          <w:sz w:val="24"/>
          <w:szCs w:val="24"/>
        </w:rPr>
        <w:t>ever</w:t>
      </w:r>
      <w:r w:rsidRPr="00A97FE9">
        <w:rPr>
          <w:b w:val="0"/>
          <w:sz w:val="24"/>
          <w:szCs w:val="24"/>
        </w:rPr>
        <w:t xml:space="preserve"> </w:t>
      </w:r>
      <w:r w:rsidR="00C7475A" w:rsidRPr="00A97FE9">
        <w:rPr>
          <w:b w:val="0"/>
          <w:sz w:val="24"/>
          <w:szCs w:val="24"/>
        </w:rPr>
        <w:t xml:space="preserve">experienced </w:t>
      </w:r>
      <w:r w:rsidRPr="00A97FE9">
        <w:rPr>
          <w:b w:val="0"/>
          <w:sz w:val="24"/>
          <w:szCs w:val="24"/>
        </w:rPr>
        <w:t>statisticians) argue that</w:t>
      </w:r>
      <w:r w:rsidR="00A97FE9">
        <w:rPr>
          <w:b w:val="0"/>
          <w:sz w:val="24"/>
          <w:szCs w:val="24"/>
        </w:rPr>
        <w:t>,</w:t>
      </w:r>
      <w:r w:rsidRPr="00A97FE9">
        <w:rPr>
          <w:b w:val="0"/>
          <w:sz w:val="24"/>
          <w:szCs w:val="24"/>
        </w:rPr>
        <w:t xml:space="preserve"> allowing for the ‘law of averages’</w:t>
      </w:r>
      <w:r w:rsidR="00A97FE9">
        <w:rPr>
          <w:b w:val="0"/>
          <w:sz w:val="24"/>
          <w:szCs w:val="24"/>
        </w:rPr>
        <w:t>,</w:t>
      </w:r>
      <w:r w:rsidRPr="00A97FE9">
        <w:rPr>
          <w:b w:val="0"/>
          <w:sz w:val="24"/>
          <w:szCs w:val="24"/>
        </w:rPr>
        <w:t xml:space="preserve"> an 80% confidence level could be taken as 90% given the following scenario:</w:t>
      </w:r>
    </w:p>
    <w:p w:rsidR="00794414" w:rsidRPr="004C1839" w:rsidRDefault="00794414" w:rsidP="00794414"/>
    <w:p w:rsidR="00794414" w:rsidRPr="004C1839" w:rsidRDefault="00794414" w:rsidP="00794414">
      <w:pPr>
        <w:rPr>
          <w:b/>
        </w:rPr>
      </w:pPr>
      <w:r w:rsidRPr="004C1839">
        <w:rPr>
          <w:b/>
        </w:rPr>
        <w:t>80% confidence means that during ‘roll-out’:</w:t>
      </w:r>
    </w:p>
    <w:p w:rsidR="00794414" w:rsidRPr="004C1839" w:rsidRDefault="00794414" w:rsidP="00794414"/>
    <w:p w:rsidR="00794414" w:rsidRPr="004C1839" w:rsidRDefault="00794414" w:rsidP="00794414">
      <w:r w:rsidRPr="004C1839">
        <w:t xml:space="preserve">8 out of 10 will come in within the range defined by the +/- error limit. </w:t>
      </w:r>
    </w:p>
    <w:p w:rsidR="00794414" w:rsidRPr="004C1839" w:rsidRDefault="00794414" w:rsidP="00794414"/>
    <w:p w:rsidR="00794414" w:rsidRPr="004C1839" w:rsidRDefault="00794414" w:rsidP="00794414">
      <w:r w:rsidRPr="004C1839">
        <w:t>1 out of 10 will produce less response</w:t>
      </w:r>
    </w:p>
    <w:p w:rsidR="00794414" w:rsidRPr="004C1839" w:rsidRDefault="00794414" w:rsidP="00794414"/>
    <w:p w:rsidR="00794414" w:rsidRPr="004C1839" w:rsidRDefault="00794414" w:rsidP="00794414">
      <w:r w:rsidRPr="004C1839">
        <w:t>1 out of 10 will produce more response</w:t>
      </w:r>
    </w:p>
    <w:p w:rsidR="00794414" w:rsidRPr="004C1839" w:rsidRDefault="00794414" w:rsidP="00794414"/>
    <w:p w:rsidR="00794414" w:rsidRPr="004C1839" w:rsidRDefault="00794414" w:rsidP="00794414">
      <w:pPr>
        <w:rPr>
          <w:b/>
        </w:rPr>
      </w:pPr>
      <w:r w:rsidRPr="004C1839">
        <w:rPr>
          <w:b/>
        </w:rPr>
        <w:t xml:space="preserve">In </w:t>
      </w:r>
      <w:r w:rsidR="00A97FE9" w:rsidRPr="004C1839">
        <w:rPr>
          <w:b/>
        </w:rPr>
        <w:t>fact,</w:t>
      </w:r>
      <w:r w:rsidRPr="004C1839">
        <w:rPr>
          <w:b/>
        </w:rPr>
        <w:t xml:space="preserve"> there is no ‘law of averages’ – the </w:t>
      </w:r>
      <w:r w:rsidR="00B43B45" w:rsidRPr="004C1839">
        <w:rPr>
          <w:b/>
        </w:rPr>
        <w:t>‘</w:t>
      </w:r>
      <w:r w:rsidRPr="004C1839">
        <w:rPr>
          <w:b/>
        </w:rPr>
        <w:t>law of the inertia of large numbers’ means that the above is possible but by no means a statistical probability</w:t>
      </w:r>
      <w:r w:rsidR="00132A16" w:rsidRPr="004C1839">
        <w:rPr>
          <w:b/>
        </w:rPr>
        <w:t>, and we would need to carry out very many tests to expect an even spread above and below the expected range</w:t>
      </w:r>
      <w:r w:rsidRPr="004C1839">
        <w:rPr>
          <w:b/>
        </w:rPr>
        <w:t>.</w:t>
      </w:r>
      <w:r w:rsidR="00E914F0" w:rsidRPr="004C1839">
        <w:rPr>
          <w:b/>
        </w:rPr>
        <w:t xml:space="preserve"> </w:t>
      </w:r>
      <w:r w:rsidRPr="004C1839">
        <w:rPr>
          <w:b/>
        </w:rPr>
        <w:t xml:space="preserve"> </w:t>
      </w:r>
    </w:p>
    <w:p w:rsidR="00794414" w:rsidRPr="004C1839" w:rsidRDefault="00794414" w:rsidP="00794414">
      <w:r w:rsidRPr="004C1839">
        <w:t xml:space="preserve"> </w:t>
      </w:r>
    </w:p>
    <w:p w:rsidR="00794414" w:rsidRPr="004C1839" w:rsidRDefault="00794414" w:rsidP="00794414">
      <w:r w:rsidRPr="004C1839">
        <w:t xml:space="preserve">However, given that 8 out of 10 probability is not bad odds and it is at least likely that </w:t>
      </w:r>
      <w:r w:rsidRPr="004C1839">
        <w:rPr>
          <w:b/>
        </w:rPr>
        <w:t>some</w:t>
      </w:r>
      <w:r w:rsidRPr="004C1839">
        <w:t xml:space="preserve"> of the outliers will be above the range, 8 out of 10 could reasonably be considered as 8+. So, if budgets are tight, or available numbers are small, you might be prepared to accept 80% confidence for some of your test programmes. </w:t>
      </w:r>
    </w:p>
    <w:p w:rsidR="00794414" w:rsidRPr="004C1839" w:rsidRDefault="00794414" w:rsidP="00794414"/>
    <w:p w:rsidR="00794414" w:rsidRPr="004C1839" w:rsidRDefault="00794414" w:rsidP="00794414">
      <w:pPr>
        <w:rPr>
          <w:b/>
        </w:rPr>
      </w:pPr>
      <w:r w:rsidRPr="004C1839">
        <w:rPr>
          <w:b/>
        </w:rPr>
        <w:t>Had enough yet? Sorry we have hardly started. All we have done so far is to show how confident we can be in</w:t>
      </w:r>
      <w:r w:rsidR="00B43B45" w:rsidRPr="004C1839">
        <w:rPr>
          <w:b/>
        </w:rPr>
        <w:t xml:space="preserve"> evaluating or</w:t>
      </w:r>
      <w:r w:rsidRPr="004C1839">
        <w:rPr>
          <w:b/>
        </w:rPr>
        <w:t xml:space="preserve"> predicting a roll-out from a single test cell. </w:t>
      </w:r>
    </w:p>
    <w:p w:rsidR="00794414" w:rsidRPr="004C1839" w:rsidRDefault="00794414" w:rsidP="00794414"/>
    <w:p w:rsidR="00794414" w:rsidRPr="004C1839" w:rsidRDefault="00794414" w:rsidP="00794414">
      <w:r w:rsidRPr="004C1839">
        <w:t xml:space="preserve">In many cases (probably most cases) we will want to compare </w:t>
      </w:r>
      <w:r w:rsidR="003954CD" w:rsidRPr="004C1839">
        <w:t xml:space="preserve">a </w:t>
      </w:r>
      <w:r w:rsidRPr="004C1839">
        <w:t xml:space="preserve">result against a control. And when comparing results with each other we </w:t>
      </w:r>
      <w:r w:rsidR="00E914F0" w:rsidRPr="004C1839">
        <w:t>use a different</w:t>
      </w:r>
      <w:r w:rsidRPr="004C1839">
        <w:t xml:space="preserve"> formula.</w:t>
      </w:r>
    </w:p>
    <w:p w:rsidR="00794414" w:rsidRPr="004C1839" w:rsidRDefault="00794414" w:rsidP="00794414"/>
    <w:p w:rsidR="00794414" w:rsidRPr="004C1839" w:rsidRDefault="00794414" w:rsidP="00794414">
      <w:r w:rsidRPr="004C1839">
        <w:t xml:space="preserve">Here we may want to see whether say, a 2.5% test result is </w:t>
      </w:r>
      <w:r w:rsidR="00A97FE9" w:rsidRPr="004C1839">
        <w:t>significantly</w:t>
      </w:r>
      <w:r w:rsidRPr="004C1839">
        <w:t xml:space="preserve"> better than a 2.0% control. On the face of it the test has out-performed the control by 25% - sounds great. But it really does depend on whether the samples are large enough to allow the result to stand once we have taken allowable error into account. </w:t>
      </w:r>
    </w:p>
    <w:p w:rsidR="00794414" w:rsidRPr="004C1839" w:rsidRDefault="00794414" w:rsidP="00794414"/>
    <w:p w:rsidR="00794414" w:rsidRPr="004C1839" w:rsidRDefault="00794414" w:rsidP="00794414">
      <w:r w:rsidRPr="004C1839">
        <w:t xml:space="preserve">In this </w:t>
      </w:r>
      <w:r w:rsidR="00A97FE9" w:rsidRPr="004C1839">
        <w:t>case,</w:t>
      </w:r>
      <w:r w:rsidRPr="004C1839">
        <w:t xml:space="preserve"> we use a formula that predicts the </w:t>
      </w:r>
      <w:r w:rsidRPr="004C1839">
        <w:rPr>
          <w:b/>
        </w:rPr>
        <w:t>probable difference</w:t>
      </w:r>
      <w:r w:rsidRPr="004C1839">
        <w:t xml:space="preserve"> between two results according to the expected variation brought about by the </w:t>
      </w:r>
      <w:r w:rsidRPr="004C1839">
        <w:rPr>
          <w:snapToGrid w:val="0"/>
          <w:color w:val="000000"/>
        </w:rPr>
        <w:t>imprecision</w:t>
      </w:r>
      <w:r w:rsidRPr="004C1839">
        <w:t xml:space="preserve"> of the laws of statistics. The formula predicts a ‘normal’ variation</w:t>
      </w:r>
      <w:r w:rsidR="00E914F0" w:rsidRPr="004C1839">
        <w:t xml:space="preserve"> (or spread of responses)</w:t>
      </w:r>
      <w:r w:rsidRPr="004C1839">
        <w:t xml:space="preserve"> and we then see whether the gap between our two test cells exceeds this – if so the result can be relied upon – if not – no result!</w:t>
      </w:r>
      <w:r w:rsidR="00C7475A" w:rsidRPr="004C1839">
        <w:t xml:space="preserve"> </w:t>
      </w:r>
      <w:r w:rsidRPr="004C1839">
        <w:t xml:space="preserve">This formula is as follows: </w:t>
      </w:r>
    </w:p>
    <w:p w:rsidR="00794414" w:rsidRPr="004C1839" w:rsidRDefault="002177A2" w:rsidP="00794414">
      <w:pPr>
        <w:rPr>
          <w:b/>
          <w:bCs/>
        </w:rPr>
      </w:pPr>
      <w:r w:rsidRPr="009364DA">
        <w:rPr>
          <w:b/>
          <w:bCs/>
          <w:noProof/>
          <w:lang w:eastAsia="en-GB"/>
        </w:rPr>
        <w:lastRenderedPageBreak/>
        <mc:AlternateContent>
          <mc:Choice Requires="wps">
            <w:drawing>
              <wp:anchor distT="0" distB="0" distL="114300" distR="114300" simplePos="0" relativeHeight="251658752" behindDoc="0" locked="0" layoutInCell="1" allowOverlap="1">
                <wp:simplePos x="0" y="0"/>
                <wp:positionH relativeFrom="column">
                  <wp:posOffset>2756535</wp:posOffset>
                </wp:positionH>
                <wp:positionV relativeFrom="paragraph">
                  <wp:posOffset>-635</wp:posOffset>
                </wp:positionV>
                <wp:extent cx="1951355" cy="0"/>
                <wp:effectExtent l="0" t="0" r="29845" b="1905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8276D"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05pt" to="370.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Ze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"/>
            </w:pict>
          </mc:Fallback>
        </mc:AlternateContent>
      </w:r>
      <w:r w:rsidR="00794414" w:rsidRPr="004C1839">
        <w:rPr>
          <w:b/>
          <w:bCs/>
        </w:rPr>
        <w:t xml:space="preserve">Expected difference = Confidence level x </w:t>
      </w:r>
      <w:r w:rsidR="00794414" w:rsidRPr="009364DA">
        <w:rPr>
          <w:b/>
          <w:bCs/>
        </w:rPr>
        <w:sym w:font="Symbol" w:char="F0D6"/>
      </w:r>
      <w:r w:rsidR="00794414" w:rsidRPr="004C1839">
        <w:rPr>
          <w:b/>
          <w:bCs/>
        </w:rPr>
        <w:t xml:space="preserve">    </w:t>
      </w:r>
      <w:r w:rsidR="00E914F0" w:rsidRPr="004C1839">
        <w:rPr>
          <w:b/>
          <w:bCs/>
          <w:u w:val="single"/>
        </w:rPr>
        <w:t>r</w:t>
      </w:r>
      <w:r w:rsidR="00794414" w:rsidRPr="004C1839">
        <w:rPr>
          <w:b/>
          <w:bCs/>
          <w:u w:val="single"/>
        </w:rPr>
        <w:t>1 (100</w:t>
      </w:r>
      <w:r w:rsidR="00E914F0" w:rsidRPr="004C1839">
        <w:rPr>
          <w:b/>
          <w:bCs/>
          <w:u w:val="single"/>
        </w:rPr>
        <w:t xml:space="preserve"> </w:t>
      </w:r>
      <w:r w:rsidR="00794414" w:rsidRPr="004C1839">
        <w:rPr>
          <w:b/>
          <w:bCs/>
          <w:u w:val="single"/>
        </w:rPr>
        <w:t>-</w:t>
      </w:r>
      <w:r w:rsidR="00E914F0" w:rsidRPr="004C1839">
        <w:rPr>
          <w:b/>
          <w:bCs/>
          <w:u w:val="single"/>
        </w:rPr>
        <w:t xml:space="preserve"> r</w:t>
      </w:r>
      <w:r w:rsidR="00794414" w:rsidRPr="004C1839">
        <w:rPr>
          <w:b/>
          <w:bCs/>
          <w:u w:val="single"/>
        </w:rPr>
        <w:t>1)</w:t>
      </w:r>
      <w:r w:rsidR="00794414" w:rsidRPr="004C1839">
        <w:rPr>
          <w:b/>
          <w:bCs/>
        </w:rPr>
        <w:t xml:space="preserve">  +  </w:t>
      </w:r>
      <w:r w:rsidR="00E914F0" w:rsidRPr="004C1839">
        <w:rPr>
          <w:b/>
          <w:bCs/>
          <w:u w:val="single"/>
        </w:rPr>
        <w:t>r</w:t>
      </w:r>
      <w:r w:rsidR="00794414" w:rsidRPr="004C1839">
        <w:rPr>
          <w:b/>
          <w:bCs/>
          <w:u w:val="single"/>
        </w:rPr>
        <w:t>2 (100</w:t>
      </w:r>
      <w:r w:rsidR="00E914F0" w:rsidRPr="004C1839">
        <w:rPr>
          <w:b/>
          <w:bCs/>
          <w:u w:val="single"/>
        </w:rPr>
        <w:t xml:space="preserve"> </w:t>
      </w:r>
      <w:r w:rsidR="00794414" w:rsidRPr="004C1839">
        <w:rPr>
          <w:b/>
          <w:bCs/>
          <w:u w:val="single"/>
        </w:rPr>
        <w:t>-</w:t>
      </w:r>
      <w:r w:rsidR="00E914F0" w:rsidRPr="004C1839">
        <w:rPr>
          <w:b/>
          <w:bCs/>
          <w:u w:val="single"/>
        </w:rPr>
        <w:t xml:space="preserve"> r</w:t>
      </w:r>
      <w:r w:rsidR="00794414" w:rsidRPr="004C1839">
        <w:rPr>
          <w:b/>
          <w:bCs/>
          <w:u w:val="single"/>
        </w:rPr>
        <w:t>2)</w:t>
      </w:r>
    </w:p>
    <w:p w:rsidR="00794414" w:rsidRPr="004C1839" w:rsidRDefault="00794414" w:rsidP="00794414">
      <w:pPr>
        <w:rPr>
          <w:b/>
          <w:bCs/>
        </w:rPr>
      </w:pPr>
    </w:p>
    <w:p w:rsidR="00794414" w:rsidRPr="004C1839" w:rsidRDefault="00794414" w:rsidP="00794414">
      <w:pPr>
        <w:rPr>
          <w:b/>
          <w:bCs/>
        </w:rPr>
      </w:pPr>
      <w:r w:rsidRPr="004C1839">
        <w:rPr>
          <w:b/>
          <w:bCs/>
        </w:rPr>
        <w:t xml:space="preserve">                                </w:t>
      </w:r>
      <w:r w:rsidRPr="004C1839">
        <w:rPr>
          <w:b/>
          <w:bCs/>
        </w:rPr>
        <w:tab/>
      </w:r>
      <w:r w:rsidRPr="004C1839">
        <w:rPr>
          <w:b/>
          <w:bCs/>
        </w:rPr>
        <w:tab/>
      </w:r>
      <w:r w:rsidRPr="004C1839">
        <w:rPr>
          <w:b/>
          <w:bCs/>
        </w:rPr>
        <w:tab/>
      </w:r>
      <w:r w:rsidRPr="004C1839">
        <w:rPr>
          <w:b/>
          <w:bCs/>
        </w:rPr>
        <w:tab/>
      </w:r>
      <w:r w:rsidRPr="004C1839">
        <w:rPr>
          <w:b/>
          <w:bCs/>
        </w:rPr>
        <w:tab/>
        <w:t xml:space="preserve">  </w:t>
      </w:r>
      <w:r w:rsidR="00E914F0" w:rsidRPr="004C1839">
        <w:rPr>
          <w:b/>
          <w:bCs/>
        </w:rPr>
        <w:t xml:space="preserve">  </w:t>
      </w:r>
      <w:r w:rsidRPr="004C1839">
        <w:rPr>
          <w:b/>
          <w:bCs/>
        </w:rPr>
        <w:t xml:space="preserve">n1 </w:t>
      </w:r>
      <w:r w:rsidRPr="004C1839">
        <w:rPr>
          <w:b/>
          <w:bCs/>
        </w:rPr>
        <w:tab/>
      </w:r>
      <w:r w:rsidRPr="004C1839">
        <w:rPr>
          <w:b/>
          <w:bCs/>
        </w:rPr>
        <w:tab/>
        <w:t xml:space="preserve">       </w:t>
      </w:r>
      <w:r w:rsidR="00E914F0" w:rsidRPr="004C1839">
        <w:rPr>
          <w:b/>
          <w:bCs/>
        </w:rPr>
        <w:t xml:space="preserve"> </w:t>
      </w:r>
      <w:r w:rsidRPr="004C1839">
        <w:rPr>
          <w:b/>
          <w:bCs/>
        </w:rPr>
        <w:t>n2</w:t>
      </w:r>
    </w:p>
    <w:p w:rsidR="00794414" w:rsidRPr="004C1839" w:rsidRDefault="00794414" w:rsidP="00794414">
      <w:r w:rsidRPr="004C1839">
        <w:t>Where – confidence level is expressed as standard deviations (as before)</w:t>
      </w:r>
    </w:p>
    <w:p w:rsidR="00794414" w:rsidRPr="004C1839" w:rsidRDefault="00794414" w:rsidP="00794414"/>
    <w:p w:rsidR="00794414" w:rsidRPr="004C1839" w:rsidRDefault="00E914F0" w:rsidP="00794414">
      <w:r w:rsidRPr="004C1839">
        <w:t>r</w:t>
      </w:r>
      <w:r w:rsidR="00794414" w:rsidRPr="004C1839">
        <w:t>1 = response to test cell 1 (% in decimal format)</w:t>
      </w:r>
      <w:r w:rsidR="00794414" w:rsidRPr="004C1839">
        <w:br/>
      </w:r>
      <w:r w:rsidRPr="004C1839">
        <w:t>r</w:t>
      </w:r>
      <w:r w:rsidR="00794414" w:rsidRPr="004C1839">
        <w:t>2 = response to test cell 2 (% in decimal format)</w:t>
      </w:r>
      <w:r w:rsidR="00794414" w:rsidRPr="004C1839">
        <w:br/>
        <w:t>n1 = number mailed in test cell 1</w:t>
      </w:r>
      <w:r w:rsidR="00794414" w:rsidRPr="004C1839">
        <w:br/>
        <w:t>n2 = number mailed in test cell 2</w:t>
      </w:r>
    </w:p>
    <w:p w:rsidR="00794414" w:rsidRPr="004C1839" w:rsidRDefault="00794414" w:rsidP="00794414"/>
    <w:p w:rsidR="00794414" w:rsidRPr="004C1839" w:rsidRDefault="00794414" w:rsidP="00794414">
      <w:pPr>
        <w:rPr>
          <w:b/>
        </w:rPr>
      </w:pPr>
      <w:r w:rsidRPr="004C1839">
        <w:rPr>
          <w:b/>
        </w:rPr>
        <w:t xml:space="preserve">Now let’s try this with the above test result, using samples of 5,000 per cell at a 90% confidence level. </w:t>
      </w:r>
    </w:p>
    <w:p w:rsidR="00794414" w:rsidRPr="004C1839" w:rsidRDefault="00794414" w:rsidP="00794414"/>
    <w:p w:rsidR="00794414" w:rsidRPr="004C1839" w:rsidRDefault="00794414" w:rsidP="00794414">
      <w:r w:rsidRPr="004C1839">
        <w:t>Sample 1 gets 2% response</w:t>
      </w:r>
    </w:p>
    <w:p w:rsidR="00794414" w:rsidRPr="004C1839" w:rsidRDefault="00794414" w:rsidP="00794414"/>
    <w:p w:rsidR="00794414" w:rsidRPr="004C1839" w:rsidRDefault="00794414" w:rsidP="00794414">
      <w:r w:rsidRPr="004C1839">
        <w:t>Sample 2 gets 2.5% response</w:t>
      </w:r>
      <w:r w:rsidR="00E3221D" w:rsidRPr="004C1839">
        <w:t xml:space="preserve">. The expected difference is </w:t>
      </w:r>
    </w:p>
    <w:p w:rsidR="00794414" w:rsidRPr="004C1839" w:rsidRDefault="00794414" w:rsidP="00794414"/>
    <w:p w:rsidR="00794414" w:rsidRPr="009364DA" w:rsidRDefault="00794414" w:rsidP="00527B88">
      <w:pPr>
        <w:jc w:val="center"/>
        <w:rPr>
          <w:b/>
          <w:bCs/>
        </w:rPr>
      </w:pPr>
      <w:r w:rsidRPr="009364DA">
        <w:rPr>
          <w:b/>
          <w:bCs/>
        </w:rPr>
        <w:t>1.6</w:t>
      </w:r>
      <w:r w:rsidR="008C5DA2" w:rsidRPr="009364DA">
        <w:rPr>
          <w:b/>
          <w:bCs/>
        </w:rPr>
        <w:t>4</w:t>
      </w:r>
      <w:r w:rsidRPr="009364DA">
        <w:rPr>
          <w:b/>
          <w:bCs/>
        </w:rPr>
        <w:t xml:space="preserve">5 x   </w:t>
      </w:r>
      <w:r w:rsidRPr="009364DA">
        <w:rPr>
          <w:b/>
          <w:bCs/>
        </w:rPr>
        <w:sym w:font="Symbol" w:char="F0D6"/>
      </w:r>
      <w:r w:rsidRPr="009364DA">
        <w:rPr>
          <w:b/>
          <w:bCs/>
        </w:rPr>
        <w:t xml:space="preserve"> </w:t>
      </w:r>
      <w:r w:rsidRPr="009364DA">
        <w:rPr>
          <w:b/>
          <w:bCs/>
          <w:u w:val="single"/>
        </w:rPr>
        <w:t xml:space="preserve">2 x 98 </w:t>
      </w:r>
      <w:r w:rsidRPr="009364DA">
        <w:rPr>
          <w:b/>
          <w:bCs/>
        </w:rPr>
        <w:t xml:space="preserve">               +       </w:t>
      </w:r>
      <w:r w:rsidRPr="009364DA">
        <w:rPr>
          <w:b/>
          <w:bCs/>
          <w:u w:val="single"/>
        </w:rPr>
        <w:t>2.5 x 97.5</w:t>
      </w:r>
      <w:r w:rsidRPr="009364DA">
        <w:rPr>
          <w:b/>
          <w:bCs/>
          <w:u w:val="single"/>
        </w:rPr>
        <w:br/>
      </w:r>
      <w:r w:rsidRPr="009364DA">
        <w:rPr>
          <w:b/>
          <w:bCs/>
        </w:rPr>
        <w:t xml:space="preserve">              5,000                             5,000</w:t>
      </w:r>
    </w:p>
    <w:p w:rsidR="00794414" w:rsidRPr="004C1839" w:rsidRDefault="00794414" w:rsidP="00794414"/>
    <w:p w:rsidR="00794414" w:rsidRPr="004C1839" w:rsidRDefault="00794414" w:rsidP="00794414">
      <w:r w:rsidRPr="004C1839">
        <w:t>So: 1.6</w:t>
      </w:r>
      <w:r w:rsidR="008C5DA2" w:rsidRPr="004C1839">
        <w:t>4</w:t>
      </w:r>
      <w:r w:rsidRPr="004C1839">
        <w:t>5 x square root of: (0.0392  +  0.04875)</w:t>
      </w:r>
    </w:p>
    <w:p w:rsidR="00794414" w:rsidRPr="004C1839" w:rsidRDefault="00794414" w:rsidP="00794414"/>
    <w:p w:rsidR="00794414" w:rsidRPr="004C1839" w:rsidRDefault="00527B88" w:rsidP="00794414">
      <w:r w:rsidRPr="004C1839">
        <w:t>i.e.</w:t>
      </w:r>
      <w:r w:rsidR="00794414" w:rsidRPr="004C1839">
        <w:t xml:space="preserve"> 1.6</w:t>
      </w:r>
      <w:r w:rsidR="008C5DA2" w:rsidRPr="004C1839">
        <w:t>4</w:t>
      </w:r>
      <w:r w:rsidR="00794414" w:rsidRPr="004C1839">
        <w:t xml:space="preserve">5 x square root of 0.08795 </w:t>
      </w:r>
      <w:r w:rsidRPr="004C1839">
        <w:t>which is 0.2965636</w:t>
      </w:r>
    </w:p>
    <w:p w:rsidR="00794414" w:rsidRPr="004C1839" w:rsidRDefault="00794414" w:rsidP="00794414"/>
    <w:p w:rsidR="00794414" w:rsidRPr="004C1839" w:rsidRDefault="00C7475A" w:rsidP="00794414">
      <w:pPr>
        <w:rPr>
          <w:b/>
        </w:rPr>
      </w:pPr>
      <w:r w:rsidRPr="009364DA">
        <w:rPr>
          <w:b/>
        </w:rPr>
        <w:t>E</w:t>
      </w:r>
      <w:r w:rsidR="00794414" w:rsidRPr="009364DA">
        <w:rPr>
          <w:b/>
        </w:rPr>
        <w:t>xpected difference is: 1.6</w:t>
      </w:r>
      <w:r w:rsidR="008C5DA2" w:rsidRPr="009364DA">
        <w:rPr>
          <w:b/>
        </w:rPr>
        <w:t>4</w:t>
      </w:r>
      <w:r w:rsidR="00794414" w:rsidRPr="009364DA">
        <w:rPr>
          <w:b/>
        </w:rPr>
        <w:t xml:space="preserve">5 x 0.2965636 = </w:t>
      </w:r>
      <w:r w:rsidR="008C5DA2" w:rsidRPr="009364DA">
        <w:rPr>
          <w:b/>
        </w:rPr>
        <w:t xml:space="preserve"> 0.487847122</w:t>
      </w:r>
      <w:r w:rsidRPr="009364DA">
        <w:rPr>
          <w:b/>
        </w:rPr>
        <w:t xml:space="preserve"> - </w:t>
      </w:r>
      <w:r w:rsidR="00794414" w:rsidRPr="004C1839">
        <w:rPr>
          <w:b/>
        </w:rPr>
        <w:t>0.49</w:t>
      </w:r>
    </w:p>
    <w:p w:rsidR="00C7475A" w:rsidRPr="004C1839" w:rsidRDefault="00C7475A" w:rsidP="00794414">
      <w:pPr>
        <w:rPr>
          <w:b/>
        </w:rPr>
      </w:pPr>
    </w:p>
    <w:p w:rsidR="00794414" w:rsidRPr="004C1839" w:rsidRDefault="00C7475A" w:rsidP="00794414">
      <w:pPr>
        <w:rPr>
          <w:b/>
        </w:rPr>
      </w:pPr>
      <w:r w:rsidRPr="004C1839">
        <w:rPr>
          <w:b/>
          <w:u w:val="single"/>
        </w:rPr>
        <w:t>Observed</w:t>
      </w:r>
      <w:r w:rsidRPr="004C1839">
        <w:rPr>
          <w:b/>
        </w:rPr>
        <w:t xml:space="preserve"> </w:t>
      </w:r>
      <w:r w:rsidR="00794414" w:rsidRPr="004C1839">
        <w:rPr>
          <w:b/>
        </w:rPr>
        <w:t>difference</w:t>
      </w:r>
      <w:r w:rsidRPr="004C1839">
        <w:rPr>
          <w:b/>
        </w:rPr>
        <w:t xml:space="preserve"> (what actually happened)</w:t>
      </w:r>
      <w:r w:rsidR="00794414" w:rsidRPr="004C1839">
        <w:rPr>
          <w:b/>
        </w:rPr>
        <w:t xml:space="preserve"> is 0.5 (2.0% compared to 2.5%)</w:t>
      </w:r>
    </w:p>
    <w:p w:rsidR="00794414" w:rsidRPr="004C1839" w:rsidRDefault="00794414" w:rsidP="00794414"/>
    <w:p w:rsidR="00794414" w:rsidRPr="004C1839" w:rsidRDefault="00794414" w:rsidP="00794414">
      <w:r w:rsidRPr="004C1839">
        <w:rPr>
          <w:b/>
        </w:rPr>
        <w:t>The result is significant –</w:t>
      </w:r>
      <w:r w:rsidRPr="004C1839">
        <w:t xml:space="preserve"> </w:t>
      </w:r>
      <w:r w:rsidRPr="004C1839">
        <w:rPr>
          <w:b/>
          <w:bCs/>
        </w:rPr>
        <w:t>but only just.</w:t>
      </w:r>
    </w:p>
    <w:p w:rsidR="00794414" w:rsidRPr="004C1839" w:rsidRDefault="00794414" w:rsidP="00794414"/>
    <w:p w:rsidR="00794414" w:rsidRPr="004C1839" w:rsidRDefault="00E3221D" w:rsidP="00794414">
      <w:pPr>
        <w:rPr>
          <w:b/>
        </w:rPr>
      </w:pPr>
      <w:r w:rsidRPr="004C1839">
        <w:rPr>
          <w:b/>
        </w:rPr>
        <w:t>Here’s a</w:t>
      </w:r>
      <w:r w:rsidR="00794414" w:rsidRPr="004C1839">
        <w:rPr>
          <w:b/>
        </w:rPr>
        <w:t>nother quick example:</w:t>
      </w:r>
    </w:p>
    <w:p w:rsidR="00794414" w:rsidRPr="004C1839" w:rsidRDefault="00794414" w:rsidP="00794414">
      <w:r w:rsidRPr="004C1839">
        <w:t xml:space="preserve"> </w:t>
      </w:r>
    </w:p>
    <w:p w:rsidR="00794414" w:rsidRPr="004C1839" w:rsidRDefault="00794414" w:rsidP="00794414">
      <w:r w:rsidRPr="004C1839">
        <w:t>Sample 1 gives 1% response</w:t>
      </w:r>
      <w:r w:rsidR="00370464" w:rsidRPr="004C1839">
        <w:t xml:space="preserve">; </w:t>
      </w:r>
      <w:r w:rsidRPr="004C1839">
        <w:t>Sample 2 gives 1.2%</w:t>
      </w:r>
    </w:p>
    <w:p w:rsidR="00794414" w:rsidRPr="004C1839" w:rsidRDefault="00794414" w:rsidP="00794414"/>
    <w:p w:rsidR="00794414" w:rsidRPr="004C1839" w:rsidRDefault="00794414" w:rsidP="00794414">
      <w:r w:rsidRPr="004C1839">
        <w:t>Sample size was 7,000 for each cell</w:t>
      </w:r>
      <w:r w:rsidR="003954CD" w:rsidRPr="004C1839">
        <w:t xml:space="preserve"> and again we are looking for 90% confidence</w:t>
      </w:r>
    </w:p>
    <w:p w:rsidR="00794414" w:rsidRPr="004C1839" w:rsidRDefault="00794414" w:rsidP="00794414"/>
    <w:p w:rsidR="00794414" w:rsidRPr="004C1839" w:rsidRDefault="00794414" w:rsidP="00794414">
      <w:pPr>
        <w:rPr>
          <w:b/>
          <w:bCs/>
        </w:rPr>
      </w:pPr>
      <w:r w:rsidRPr="004C1839">
        <w:rPr>
          <w:b/>
          <w:bCs/>
        </w:rPr>
        <w:t xml:space="preserve">So: </w:t>
      </w:r>
      <w:r w:rsidR="00E914F0" w:rsidRPr="004C1839">
        <w:rPr>
          <w:b/>
          <w:bCs/>
        </w:rPr>
        <w:t>e</w:t>
      </w:r>
      <w:r w:rsidRPr="004C1839">
        <w:rPr>
          <w:b/>
          <w:bCs/>
        </w:rPr>
        <w:t>xpected difference is 1.6</w:t>
      </w:r>
      <w:r w:rsidR="008C5DA2" w:rsidRPr="004C1839">
        <w:rPr>
          <w:b/>
          <w:bCs/>
        </w:rPr>
        <w:t>4</w:t>
      </w:r>
      <w:r w:rsidRPr="004C1839">
        <w:rPr>
          <w:b/>
          <w:bCs/>
        </w:rPr>
        <w:t xml:space="preserve">5 x square root of  </w:t>
      </w:r>
      <w:r w:rsidRPr="004C1839">
        <w:rPr>
          <w:b/>
          <w:bCs/>
        </w:rPr>
        <w:br/>
      </w:r>
      <w:r w:rsidRPr="004C1839">
        <w:rPr>
          <w:b/>
          <w:bCs/>
        </w:rPr>
        <w:br/>
        <w:t xml:space="preserve">                                         (1 x 99 / 7,000) + (1.2 x 98.8 / 7,000)</w:t>
      </w:r>
    </w:p>
    <w:p w:rsidR="00794414" w:rsidRPr="004C1839" w:rsidRDefault="00794414" w:rsidP="00794414">
      <w:pPr>
        <w:rPr>
          <w:b/>
          <w:bCs/>
        </w:rPr>
      </w:pPr>
    </w:p>
    <w:p w:rsidR="00794414" w:rsidRPr="004C1839" w:rsidRDefault="00794414" w:rsidP="00794414">
      <w:pPr>
        <w:rPr>
          <w:b/>
          <w:bCs/>
        </w:rPr>
      </w:pPr>
      <w:r w:rsidRPr="004C1839">
        <w:rPr>
          <w:b/>
          <w:bCs/>
        </w:rPr>
        <w:t xml:space="preserve">                                      (0.0141428) + (0.0169371) =  0.0310799</w:t>
      </w:r>
    </w:p>
    <w:p w:rsidR="00794414" w:rsidRPr="004C1839" w:rsidRDefault="00794414" w:rsidP="00794414"/>
    <w:p w:rsidR="00794414" w:rsidRPr="004C1839" w:rsidRDefault="00794414" w:rsidP="00794414">
      <w:r w:rsidRPr="004C1839">
        <w:t>Square root of this is 0.1762949 x 1.6</w:t>
      </w:r>
      <w:r w:rsidR="008C5DA2" w:rsidRPr="004C1839">
        <w:t>4</w:t>
      </w:r>
      <w:r w:rsidRPr="004C1839">
        <w:t xml:space="preserve">5 = </w:t>
      </w:r>
      <w:r w:rsidR="008C5DA2" w:rsidRPr="004C1839">
        <w:t>0.29000511</w:t>
      </w:r>
    </w:p>
    <w:p w:rsidR="00794414" w:rsidRPr="004C1839" w:rsidRDefault="00794414" w:rsidP="00794414"/>
    <w:p w:rsidR="00794414" w:rsidRPr="004C1839" w:rsidRDefault="00794414" w:rsidP="00794414">
      <w:pPr>
        <w:rPr>
          <w:b/>
          <w:bCs/>
        </w:rPr>
      </w:pPr>
      <w:r w:rsidRPr="004C1839">
        <w:rPr>
          <w:b/>
        </w:rPr>
        <w:t xml:space="preserve">So: </w:t>
      </w:r>
      <w:r w:rsidR="00E914F0" w:rsidRPr="004C1839">
        <w:rPr>
          <w:b/>
        </w:rPr>
        <w:t>e</w:t>
      </w:r>
      <w:r w:rsidRPr="004C1839">
        <w:rPr>
          <w:b/>
        </w:rPr>
        <w:t>xpected difference is 0.29</w:t>
      </w:r>
      <w:r w:rsidR="00E914F0" w:rsidRPr="004C1839">
        <w:rPr>
          <w:b/>
        </w:rPr>
        <w:t xml:space="preserve">     </w:t>
      </w:r>
      <w:r w:rsidRPr="004C1839">
        <w:rPr>
          <w:b/>
        </w:rPr>
        <w:t>Observed (actual) difference is 0.2</w:t>
      </w:r>
      <w:r w:rsidR="00A97FE9">
        <w:rPr>
          <w:b/>
        </w:rPr>
        <w:t xml:space="preserve"> - </w:t>
      </w:r>
      <w:r w:rsidRPr="004C1839">
        <w:rPr>
          <w:b/>
          <w:bCs/>
        </w:rPr>
        <w:t>This result is not significant</w:t>
      </w:r>
    </w:p>
    <w:p w:rsidR="00CC2BC4" w:rsidRPr="004C1839" w:rsidRDefault="00CC2BC4"/>
    <w:p w:rsidR="0015207A" w:rsidRPr="009364DA" w:rsidRDefault="005E1681" w:rsidP="00B907E3">
      <w:pPr>
        <w:pStyle w:val="Heading2"/>
        <w:rPr>
          <w:sz w:val="24"/>
          <w:szCs w:val="24"/>
        </w:rPr>
      </w:pPr>
      <w:r w:rsidRPr="009364DA">
        <w:rPr>
          <w:sz w:val="24"/>
          <w:szCs w:val="24"/>
        </w:rPr>
        <w:t xml:space="preserve">Alternatives to working with </w:t>
      </w:r>
      <w:r w:rsidR="0015207A" w:rsidRPr="009364DA">
        <w:rPr>
          <w:sz w:val="24"/>
          <w:szCs w:val="24"/>
        </w:rPr>
        <w:t xml:space="preserve">formulae </w:t>
      </w:r>
    </w:p>
    <w:p w:rsidR="0015207A" w:rsidRPr="004C1839" w:rsidRDefault="005E1681">
      <w:r w:rsidRPr="004C1839">
        <w:t xml:space="preserve">The easiest way to use these formulae is to input them into Excel. </w:t>
      </w:r>
      <w:r w:rsidR="00A97FE9" w:rsidRPr="004C1839">
        <w:t>However,</w:t>
      </w:r>
      <w:r w:rsidRPr="004C1839">
        <w:t xml:space="preserve"> </w:t>
      </w:r>
      <w:r w:rsidR="00613449" w:rsidRPr="004C1839">
        <w:t>to</w:t>
      </w:r>
      <w:r w:rsidRPr="004C1839">
        <w:t xml:space="preserve"> give a simple </w:t>
      </w:r>
      <w:r w:rsidR="00A97FE9" w:rsidRPr="004C1839">
        <w:t>demonstration,</w:t>
      </w:r>
      <w:r w:rsidRPr="004C1839">
        <w:t xml:space="preserve"> the following tables are included:  </w:t>
      </w:r>
    </w:p>
    <w:p w:rsidR="005B24B7" w:rsidRPr="004C1839" w:rsidRDefault="005B24B7" w:rsidP="005B24B7">
      <w:pPr>
        <w:rPr>
          <w:b/>
        </w:rPr>
      </w:pPr>
      <w:r w:rsidRPr="004C1839">
        <w:rPr>
          <w:b/>
        </w:rPr>
        <w:lastRenderedPageBreak/>
        <w:t xml:space="preserve">NOTE – </w:t>
      </w:r>
      <w:r w:rsidR="00E914F0" w:rsidRPr="004C1839">
        <w:rPr>
          <w:b/>
        </w:rPr>
        <w:t xml:space="preserve">the tables are constructed using the </w:t>
      </w:r>
      <w:r w:rsidR="00A97FE9">
        <w:rPr>
          <w:b/>
        </w:rPr>
        <w:t xml:space="preserve">same </w:t>
      </w:r>
      <w:r w:rsidR="00E914F0" w:rsidRPr="004C1839">
        <w:rPr>
          <w:b/>
        </w:rPr>
        <w:t xml:space="preserve">formula but </w:t>
      </w:r>
      <w:r w:rsidRPr="004C1839">
        <w:rPr>
          <w:b/>
        </w:rPr>
        <w:t>if you work</w:t>
      </w:r>
      <w:r w:rsidR="00A97FE9">
        <w:rPr>
          <w:b/>
        </w:rPr>
        <w:t xml:space="preserve"> them</w:t>
      </w:r>
      <w:r w:rsidRPr="004C1839">
        <w:rPr>
          <w:b/>
        </w:rPr>
        <w:t xml:space="preserve"> out </w:t>
      </w:r>
      <w:r w:rsidR="00A97FE9">
        <w:rPr>
          <w:b/>
        </w:rPr>
        <w:t xml:space="preserve">yourself </w:t>
      </w:r>
      <w:r w:rsidRPr="004C1839">
        <w:rPr>
          <w:b/>
        </w:rPr>
        <w:t xml:space="preserve">you will find </w:t>
      </w:r>
      <w:r w:rsidR="00A97FE9">
        <w:rPr>
          <w:b/>
        </w:rPr>
        <w:t xml:space="preserve">some </w:t>
      </w:r>
      <w:r w:rsidRPr="004C1839">
        <w:rPr>
          <w:b/>
        </w:rPr>
        <w:t>small differences in the numbers</w:t>
      </w:r>
      <w:r w:rsidR="00BE251A" w:rsidRPr="004C1839">
        <w:rPr>
          <w:b/>
        </w:rPr>
        <w:t xml:space="preserve"> of sample sizes</w:t>
      </w:r>
      <w:r w:rsidRPr="004C1839">
        <w:rPr>
          <w:b/>
        </w:rPr>
        <w:t>. This is simply because of rounding and does not affect their usability.</w:t>
      </w:r>
    </w:p>
    <w:p w:rsidR="00605808" w:rsidRPr="004C1839" w:rsidRDefault="00605808">
      <w:pPr>
        <w:rPr>
          <w:b/>
        </w:rPr>
      </w:pPr>
    </w:p>
    <w:p w:rsidR="0015207A" w:rsidRPr="004C1839" w:rsidRDefault="0015207A">
      <w:r w:rsidRPr="004C1839">
        <w:rPr>
          <w:b/>
        </w:rPr>
        <w:t>This first table is based on 9</w:t>
      </w:r>
      <w:r w:rsidR="00870C4E" w:rsidRPr="004C1839">
        <w:rPr>
          <w:b/>
        </w:rPr>
        <w:t>0</w:t>
      </w:r>
      <w:r w:rsidRPr="004C1839">
        <w:rPr>
          <w:b/>
        </w:rPr>
        <w:t>% confidence level</w:t>
      </w:r>
      <w:r w:rsidRPr="004C1839">
        <w:t xml:space="preserve"> and shows required minimum sample sizes for range of responses from 0.5% to 10%, and a range of +/-error limits from 0.1% to 1%. </w:t>
      </w:r>
    </w:p>
    <w:p w:rsidR="00030529" w:rsidRPr="004C1839" w:rsidRDefault="00030529"/>
    <w:p w:rsidR="00030529" w:rsidRPr="004C1839" w:rsidRDefault="00030529">
      <w:pPr>
        <w:rPr>
          <w:b/>
        </w:rPr>
      </w:pPr>
      <w:r w:rsidRPr="004C1839">
        <w:rPr>
          <w:b/>
        </w:rPr>
        <w:t>Table 1 Error tolerances @ 90% confidence level</w:t>
      </w:r>
    </w:p>
    <w:p w:rsidR="0015207A" w:rsidRPr="004C1839" w:rsidRDefault="0015207A">
      <w:r w:rsidRPr="004C1839">
        <w:tab/>
      </w:r>
    </w:p>
    <w:tbl>
      <w:tblPr>
        <w:tblW w:w="12384" w:type="dxa"/>
        <w:tblLayout w:type="fixed"/>
        <w:tblCellMar>
          <w:left w:w="30" w:type="dxa"/>
          <w:right w:w="30" w:type="dxa"/>
        </w:tblCellMar>
        <w:tblLook w:val="0000" w:firstRow="0" w:lastRow="0" w:firstColumn="0" w:lastColumn="0" w:noHBand="0" w:noVBand="0"/>
      </w:tblPr>
      <w:tblGrid>
        <w:gridCol w:w="1731"/>
        <w:gridCol w:w="1418"/>
        <w:gridCol w:w="1531"/>
        <w:gridCol w:w="1560"/>
        <w:gridCol w:w="1303"/>
        <w:gridCol w:w="1134"/>
        <w:gridCol w:w="1691"/>
        <w:gridCol w:w="1008"/>
        <w:gridCol w:w="1008"/>
      </w:tblGrid>
      <w:tr w:rsidR="005E1681" w:rsidRPr="004C1839" w:rsidTr="00BE251A">
        <w:trPr>
          <w:trHeight w:val="307"/>
        </w:trPr>
        <w:tc>
          <w:tcPr>
            <w:tcW w:w="1731" w:type="dxa"/>
            <w:tcBorders>
              <w:top w:val="single" w:sz="12" w:space="0" w:color="auto"/>
              <w:left w:val="single" w:sz="12" w:space="0" w:color="auto"/>
            </w:tcBorders>
          </w:tcPr>
          <w:p w:rsidR="005E1681" w:rsidRPr="004C1839" w:rsidRDefault="005E1681">
            <w:pPr>
              <w:jc w:val="center"/>
              <w:rPr>
                <w:rFonts w:ascii="Arial" w:hAnsi="Arial"/>
                <w:b/>
                <w:snapToGrid w:val="0"/>
              </w:rPr>
            </w:pPr>
            <w:r w:rsidRPr="004C1839">
              <w:rPr>
                <w:rFonts w:ascii="Arial" w:hAnsi="Arial"/>
                <w:b/>
                <w:snapToGrid w:val="0"/>
              </w:rPr>
              <w:t>Response %</w:t>
            </w:r>
          </w:p>
        </w:tc>
        <w:tc>
          <w:tcPr>
            <w:tcW w:w="6946" w:type="dxa"/>
            <w:gridSpan w:val="5"/>
            <w:tcBorders>
              <w:top w:val="single" w:sz="12" w:space="0" w:color="auto"/>
              <w:left w:val="single" w:sz="6" w:space="0" w:color="auto"/>
              <w:bottom w:val="single" w:sz="6" w:space="0" w:color="auto"/>
              <w:right w:val="single" w:sz="12" w:space="0" w:color="auto"/>
            </w:tcBorders>
          </w:tcPr>
          <w:p w:rsidR="005E1681" w:rsidRPr="004C1839" w:rsidRDefault="005E1681" w:rsidP="005E1681">
            <w:pPr>
              <w:jc w:val="center"/>
              <w:rPr>
                <w:rFonts w:ascii="Arial" w:hAnsi="Arial"/>
                <w:b/>
                <w:snapToGrid w:val="0"/>
              </w:rPr>
            </w:pPr>
            <w:r w:rsidRPr="004C1839">
              <w:rPr>
                <w:rFonts w:ascii="Arial" w:hAnsi="Arial"/>
                <w:b/>
                <w:snapToGrid w:val="0"/>
              </w:rPr>
              <w:t>Error tolerances</w:t>
            </w:r>
            <w:r w:rsidR="00603371" w:rsidRPr="004C1839">
              <w:rPr>
                <w:rFonts w:ascii="Arial" w:hAnsi="Arial"/>
                <w:b/>
                <w:snapToGrid w:val="0"/>
              </w:rPr>
              <w:t xml:space="preserve"> @ 90% confidence level</w:t>
            </w:r>
          </w:p>
        </w:tc>
        <w:tc>
          <w:tcPr>
            <w:tcW w:w="1691" w:type="dxa"/>
          </w:tcPr>
          <w:p w:rsidR="005E1681" w:rsidRPr="004C1839" w:rsidRDefault="005E1681">
            <w:pPr>
              <w:jc w:val="right"/>
              <w:rPr>
                <w:rFonts w:ascii="Arial" w:hAnsi="Arial"/>
                <w:b/>
                <w:snapToGrid w:val="0"/>
              </w:rPr>
            </w:pPr>
          </w:p>
        </w:tc>
        <w:tc>
          <w:tcPr>
            <w:tcW w:w="1008" w:type="dxa"/>
          </w:tcPr>
          <w:p w:rsidR="005E1681" w:rsidRPr="004C1839" w:rsidRDefault="005E1681">
            <w:pPr>
              <w:jc w:val="right"/>
              <w:rPr>
                <w:rFonts w:ascii="Arial" w:hAnsi="Arial"/>
                <w:b/>
                <w:snapToGrid w:val="0"/>
              </w:rPr>
            </w:pPr>
          </w:p>
        </w:tc>
        <w:tc>
          <w:tcPr>
            <w:tcW w:w="1008" w:type="dxa"/>
          </w:tcPr>
          <w:p w:rsidR="005E1681" w:rsidRPr="004C1839" w:rsidRDefault="005E1681">
            <w:pPr>
              <w:jc w:val="right"/>
              <w:rPr>
                <w:rFonts w:ascii="Arial" w:hAnsi="Arial"/>
                <w:b/>
                <w:snapToGrid w:val="0"/>
              </w:rPr>
            </w:pPr>
          </w:p>
        </w:tc>
      </w:tr>
      <w:tr w:rsidR="0015207A" w:rsidRPr="004C1839" w:rsidTr="00BE251A">
        <w:trPr>
          <w:trHeight w:val="307"/>
        </w:trPr>
        <w:tc>
          <w:tcPr>
            <w:tcW w:w="1731" w:type="dxa"/>
            <w:tcBorders>
              <w:top w:val="single" w:sz="6" w:space="0" w:color="auto"/>
              <w:left w:val="single" w:sz="12" w:space="0" w:color="auto"/>
              <w:bottom w:val="single" w:sz="6" w:space="0" w:color="auto"/>
            </w:tcBorders>
          </w:tcPr>
          <w:p w:rsidR="0015207A" w:rsidRPr="004C1839" w:rsidRDefault="00B907E3">
            <w:pPr>
              <w:jc w:val="center"/>
              <w:rPr>
                <w:rFonts w:ascii="Arial" w:hAnsi="Arial"/>
                <w:b/>
                <w:snapToGrid w:val="0"/>
              </w:rPr>
            </w:pPr>
            <w:r w:rsidRPr="009364DA">
              <w:rPr>
                <w:rFonts w:ascii="Arial" w:hAnsi="Arial"/>
                <w:b/>
                <w:noProof/>
                <w:lang w:eastAsia="en-GB"/>
              </w:rPr>
              <mc:AlternateContent>
                <mc:Choice Requires="wps">
                  <w:drawing>
                    <wp:anchor distT="0" distB="0" distL="114300" distR="114300" simplePos="0" relativeHeight="251656704" behindDoc="0" locked="0" layoutInCell="1" allowOverlap="1">
                      <wp:simplePos x="0" y="0"/>
                      <wp:positionH relativeFrom="column">
                        <wp:posOffset>529590</wp:posOffset>
                      </wp:positionH>
                      <wp:positionV relativeFrom="paragraph">
                        <wp:posOffset>13970</wp:posOffset>
                      </wp:positionV>
                      <wp:extent cx="0" cy="133985"/>
                      <wp:effectExtent l="53340" t="13970" r="60960" b="23495"/>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147E08" id="_x0000_t32" coordsize="21600,21600" o:spt="32" o:oned="t" path="m,l21600,21600e" filled="f">
                      <v:path arrowok="t" fillok="f" o:connecttype="none"/>
                      <o:lock v:ext="edit" shapetype="t"/>
                    </v:shapetype>
                    <v:shape id="AutoShape 44" o:spid="_x0000_s1026" type="#_x0000_t32" style="position:absolute;margin-left:41.7pt;margin-top:1.1pt;width:0;height:1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">
                      <v:stroke endarrow="block"/>
                    </v:shape>
                  </w:pict>
                </mc:Fallback>
              </mc:AlternateContent>
            </w:r>
          </w:p>
        </w:tc>
        <w:tc>
          <w:tcPr>
            <w:tcW w:w="1418" w:type="dxa"/>
            <w:tcBorders>
              <w:top w:val="single" w:sz="6" w:space="0" w:color="auto"/>
              <w:left w:val="single" w:sz="6" w:space="0" w:color="auto"/>
              <w:bottom w:val="single" w:sz="6" w:space="0" w:color="auto"/>
              <w:right w:val="single" w:sz="6" w:space="0" w:color="auto"/>
            </w:tcBorders>
          </w:tcPr>
          <w:p w:rsidR="0015207A" w:rsidRPr="004C1839" w:rsidRDefault="005E1681" w:rsidP="00870C4E">
            <w:pPr>
              <w:jc w:val="right"/>
              <w:rPr>
                <w:rFonts w:ascii="Arial" w:hAnsi="Arial"/>
                <w:snapToGrid w:val="0"/>
              </w:rPr>
            </w:pPr>
            <w:r w:rsidRPr="004C1839">
              <w:rPr>
                <w:rFonts w:ascii="Arial" w:hAnsi="Arial"/>
                <w:b/>
                <w:snapToGrid w:val="0"/>
              </w:rPr>
              <w:t>0.1%</w:t>
            </w:r>
          </w:p>
        </w:tc>
        <w:tc>
          <w:tcPr>
            <w:tcW w:w="1531" w:type="dxa"/>
            <w:tcBorders>
              <w:top w:val="single" w:sz="6" w:space="0" w:color="auto"/>
              <w:left w:val="single" w:sz="6" w:space="0" w:color="auto"/>
              <w:bottom w:val="single" w:sz="6" w:space="0" w:color="auto"/>
              <w:right w:val="single" w:sz="6" w:space="0" w:color="auto"/>
            </w:tcBorders>
          </w:tcPr>
          <w:p w:rsidR="0015207A" w:rsidRPr="004C1839" w:rsidRDefault="005E1681">
            <w:pPr>
              <w:jc w:val="right"/>
              <w:rPr>
                <w:rFonts w:ascii="Arial" w:hAnsi="Arial"/>
                <w:snapToGrid w:val="0"/>
              </w:rPr>
            </w:pPr>
            <w:r w:rsidRPr="004C1839">
              <w:rPr>
                <w:rFonts w:ascii="Arial" w:hAnsi="Arial"/>
                <w:b/>
                <w:snapToGrid w:val="0"/>
              </w:rPr>
              <w:t>0.25%</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5E1681">
            <w:pPr>
              <w:jc w:val="right"/>
              <w:rPr>
                <w:rFonts w:ascii="Arial" w:hAnsi="Arial"/>
                <w:snapToGrid w:val="0"/>
              </w:rPr>
            </w:pPr>
            <w:r w:rsidRPr="004C1839">
              <w:rPr>
                <w:rFonts w:ascii="Arial" w:hAnsi="Arial"/>
                <w:b/>
                <w:snapToGrid w:val="0"/>
              </w:rPr>
              <w:t>0.50%</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5E1681">
            <w:pPr>
              <w:jc w:val="right"/>
              <w:rPr>
                <w:rFonts w:ascii="Arial" w:hAnsi="Arial"/>
                <w:snapToGrid w:val="0"/>
              </w:rPr>
            </w:pPr>
            <w:r w:rsidRPr="004C1839">
              <w:rPr>
                <w:rFonts w:ascii="Arial" w:hAnsi="Arial"/>
                <w:b/>
                <w:snapToGrid w:val="0"/>
              </w:rPr>
              <w:t>0.75%</w:t>
            </w: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5E1681">
            <w:pPr>
              <w:jc w:val="right"/>
              <w:rPr>
                <w:rFonts w:ascii="Arial" w:hAnsi="Arial"/>
                <w:snapToGrid w:val="0"/>
              </w:rPr>
            </w:pPr>
            <w:r w:rsidRPr="004C1839">
              <w:rPr>
                <w:rFonts w:ascii="Arial" w:hAnsi="Arial"/>
                <w:b/>
                <w:snapToGrid w:val="0"/>
              </w:rPr>
              <w:t>1%</w:t>
            </w: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0.5%</w:t>
            </w:r>
          </w:p>
        </w:tc>
        <w:tc>
          <w:tcPr>
            <w:tcW w:w="1418"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13462</w:t>
            </w:r>
          </w:p>
        </w:tc>
        <w:tc>
          <w:tcPr>
            <w:tcW w:w="1531"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2154</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15207A">
            <w:pPr>
              <w:jc w:val="right"/>
              <w:rPr>
                <w:rFonts w:ascii="Arial" w:hAnsi="Arial"/>
                <w:snapToGrid w:val="0"/>
              </w:rPr>
            </w:pP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1.0%</w:t>
            </w:r>
          </w:p>
        </w:tc>
        <w:tc>
          <w:tcPr>
            <w:tcW w:w="1418"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26790</w:t>
            </w:r>
          </w:p>
        </w:tc>
        <w:tc>
          <w:tcPr>
            <w:tcW w:w="1531"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4286</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15207A">
            <w:pPr>
              <w:jc w:val="right"/>
              <w:rPr>
                <w:rFonts w:ascii="Arial" w:hAnsi="Arial"/>
                <w:snapToGrid w:val="0"/>
              </w:rPr>
            </w:pP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1.5%</w:t>
            </w:r>
          </w:p>
        </w:tc>
        <w:tc>
          <w:tcPr>
            <w:tcW w:w="1418"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39982</w:t>
            </w:r>
          </w:p>
        </w:tc>
        <w:tc>
          <w:tcPr>
            <w:tcW w:w="1531"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6397</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1599</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15207A">
            <w:pPr>
              <w:jc w:val="right"/>
              <w:rPr>
                <w:rFonts w:ascii="Arial" w:hAnsi="Arial"/>
                <w:snapToGrid w:val="0"/>
              </w:rPr>
            </w:pP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2.0%</w:t>
            </w:r>
          </w:p>
        </w:tc>
        <w:tc>
          <w:tcPr>
            <w:tcW w:w="1418"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53038</w:t>
            </w:r>
          </w:p>
        </w:tc>
        <w:tc>
          <w:tcPr>
            <w:tcW w:w="1531"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8486</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2122</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15207A">
            <w:pPr>
              <w:jc w:val="right"/>
              <w:rPr>
                <w:rFonts w:ascii="Arial" w:hAnsi="Arial"/>
                <w:snapToGrid w:val="0"/>
              </w:rPr>
            </w:pP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2.5%</w:t>
            </w:r>
          </w:p>
        </w:tc>
        <w:tc>
          <w:tcPr>
            <w:tcW w:w="1418"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65959</w:t>
            </w:r>
          </w:p>
        </w:tc>
        <w:tc>
          <w:tcPr>
            <w:tcW w:w="1531"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10553</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2638</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1173</w:t>
            </w: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870C4E">
            <w:pPr>
              <w:jc w:val="right"/>
              <w:rPr>
                <w:rFonts w:ascii="Arial" w:hAnsi="Arial"/>
                <w:snapToGrid w:val="0"/>
              </w:rPr>
            </w:pPr>
            <w:r w:rsidRPr="004C1839">
              <w:rPr>
                <w:rFonts w:ascii="Arial" w:hAnsi="Arial"/>
                <w:snapToGrid w:val="0"/>
              </w:rPr>
              <w:t>660</w:t>
            </w: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3.0%</w:t>
            </w:r>
          </w:p>
        </w:tc>
        <w:tc>
          <w:tcPr>
            <w:tcW w:w="1418"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78745</w:t>
            </w:r>
          </w:p>
        </w:tc>
        <w:tc>
          <w:tcPr>
            <w:tcW w:w="1531"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12599</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3150</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1400</w:t>
            </w: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870C4E">
            <w:pPr>
              <w:jc w:val="right"/>
              <w:rPr>
                <w:rFonts w:ascii="Arial" w:hAnsi="Arial"/>
                <w:snapToGrid w:val="0"/>
              </w:rPr>
            </w:pPr>
            <w:r w:rsidRPr="004C1839">
              <w:rPr>
                <w:rFonts w:ascii="Arial" w:hAnsi="Arial"/>
                <w:snapToGrid w:val="0"/>
              </w:rPr>
              <w:t>787</w:t>
            </w: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4.0%</w:t>
            </w:r>
          </w:p>
        </w:tc>
        <w:tc>
          <w:tcPr>
            <w:tcW w:w="1418"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103911</w:t>
            </w:r>
          </w:p>
        </w:tc>
        <w:tc>
          <w:tcPr>
            <w:tcW w:w="1531"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16626</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4156</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1847</w:t>
            </w: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870C4E">
            <w:pPr>
              <w:jc w:val="right"/>
              <w:rPr>
                <w:rFonts w:ascii="Arial" w:hAnsi="Arial"/>
                <w:snapToGrid w:val="0"/>
              </w:rPr>
            </w:pPr>
            <w:r w:rsidRPr="004C1839">
              <w:rPr>
                <w:rFonts w:ascii="Arial" w:hAnsi="Arial"/>
                <w:snapToGrid w:val="0"/>
              </w:rPr>
              <w:t>1039</w:t>
            </w: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5.0%</w:t>
            </w:r>
          </w:p>
        </w:tc>
        <w:tc>
          <w:tcPr>
            <w:tcW w:w="1418"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128536</w:t>
            </w:r>
          </w:p>
        </w:tc>
        <w:tc>
          <w:tcPr>
            <w:tcW w:w="1531"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20566</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5141</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2285</w:t>
            </w: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870C4E">
            <w:pPr>
              <w:jc w:val="right"/>
              <w:rPr>
                <w:rFonts w:ascii="Arial" w:hAnsi="Arial"/>
                <w:snapToGrid w:val="0"/>
              </w:rPr>
            </w:pPr>
            <w:r w:rsidRPr="004C1839">
              <w:rPr>
                <w:rFonts w:ascii="Arial" w:hAnsi="Arial"/>
                <w:snapToGrid w:val="0"/>
              </w:rPr>
              <w:t>1285</w:t>
            </w: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7.5%</w:t>
            </w:r>
          </w:p>
        </w:tc>
        <w:tc>
          <w:tcPr>
            <w:tcW w:w="1418"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187730</w:t>
            </w:r>
          </w:p>
        </w:tc>
        <w:tc>
          <w:tcPr>
            <w:tcW w:w="1531"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30037</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7509</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3337</w:t>
            </w: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870C4E">
            <w:pPr>
              <w:jc w:val="right"/>
              <w:rPr>
                <w:rFonts w:ascii="Arial" w:hAnsi="Arial"/>
                <w:snapToGrid w:val="0"/>
              </w:rPr>
            </w:pPr>
            <w:r w:rsidRPr="004C1839">
              <w:rPr>
                <w:rFonts w:ascii="Arial" w:hAnsi="Arial"/>
                <w:snapToGrid w:val="0"/>
              </w:rPr>
              <w:t>1877</w:t>
            </w: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64"/>
        </w:trPr>
        <w:tc>
          <w:tcPr>
            <w:tcW w:w="1731" w:type="dxa"/>
            <w:tcBorders>
              <w:top w:val="single" w:sz="6" w:space="0" w:color="auto"/>
              <w:left w:val="single" w:sz="12" w:space="0" w:color="auto"/>
              <w:bottom w:val="single" w:sz="12" w:space="0" w:color="auto"/>
            </w:tcBorders>
          </w:tcPr>
          <w:p w:rsidR="0015207A" w:rsidRPr="004C1839" w:rsidRDefault="0015207A">
            <w:pPr>
              <w:jc w:val="center"/>
              <w:rPr>
                <w:rFonts w:ascii="Arial" w:hAnsi="Arial"/>
                <w:b/>
                <w:snapToGrid w:val="0"/>
              </w:rPr>
            </w:pPr>
            <w:r w:rsidRPr="004C1839">
              <w:rPr>
                <w:rFonts w:ascii="Arial" w:hAnsi="Arial"/>
                <w:b/>
                <w:snapToGrid w:val="0"/>
              </w:rPr>
              <w:t>10.0%</w:t>
            </w:r>
          </w:p>
        </w:tc>
        <w:tc>
          <w:tcPr>
            <w:tcW w:w="1418" w:type="dxa"/>
            <w:tcBorders>
              <w:top w:val="single" w:sz="6" w:space="0" w:color="auto"/>
              <w:left w:val="single" w:sz="6" w:space="0" w:color="auto"/>
              <w:bottom w:val="single" w:sz="12"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243542</w:t>
            </w:r>
          </w:p>
        </w:tc>
        <w:tc>
          <w:tcPr>
            <w:tcW w:w="1531" w:type="dxa"/>
            <w:tcBorders>
              <w:top w:val="single" w:sz="6" w:space="0" w:color="auto"/>
              <w:left w:val="single" w:sz="6" w:space="0" w:color="auto"/>
              <w:bottom w:val="single" w:sz="12"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38967</w:t>
            </w:r>
          </w:p>
        </w:tc>
        <w:tc>
          <w:tcPr>
            <w:tcW w:w="1560" w:type="dxa"/>
            <w:tcBorders>
              <w:top w:val="single" w:sz="6" w:space="0" w:color="auto"/>
              <w:left w:val="single" w:sz="6" w:space="0" w:color="auto"/>
              <w:bottom w:val="single" w:sz="12"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9742</w:t>
            </w:r>
          </w:p>
        </w:tc>
        <w:tc>
          <w:tcPr>
            <w:tcW w:w="1303" w:type="dxa"/>
            <w:tcBorders>
              <w:top w:val="single" w:sz="6" w:space="0" w:color="auto"/>
              <w:left w:val="single" w:sz="6" w:space="0" w:color="auto"/>
              <w:bottom w:val="single" w:sz="12" w:space="0" w:color="auto"/>
              <w:right w:val="single" w:sz="6" w:space="0" w:color="auto"/>
            </w:tcBorders>
          </w:tcPr>
          <w:p w:rsidR="0015207A" w:rsidRPr="004C1839" w:rsidRDefault="00870C4E">
            <w:pPr>
              <w:jc w:val="right"/>
              <w:rPr>
                <w:rFonts w:ascii="Arial" w:hAnsi="Arial"/>
                <w:snapToGrid w:val="0"/>
              </w:rPr>
            </w:pPr>
            <w:r w:rsidRPr="004C1839">
              <w:rPr>
                <w:rFonts w:ascii="Arial" w:hAnsi="Arial"/>
                <w:snapToGrid w:val="0"/>
              </w:rPr>
              <w:t>4330</w:t>
            </w:r>
          </w:p>
        </w:tc>
        <w:tc>
          <w:tcPr>
            <w:tcW w:w="1134" w:type="dxa"/>
            <w:tcBorders>
              <w:top w:val="single" w:sz="6" w:space="0" w:color="auto"/>
              <w:left w:val="single" w:sz="6" w:space="0" w:color="auto"/>
              <w:bottom w:val="single" w:sz="12" w:space="0" w:color="auto"/>
              <w:right w:val="single" w:sz="12" w:space="0" w:color="auto"/>
            </w:tcBorders>
          </w:tcPr>
          <w:p w:rsidR="0015207A" w:rsidRPr="004C1839" w:rsidRDefault="00870C4E">
            <w:pPr>
              <w:jc w:val="right"/>
              <w:rPr>
                <w:rFonts w:ascii="Arial" w:hAnsi="Arial"/>
                <w:snapToGrid w:val="0"/>
              </w:rPr>
            </w:pPr>
            <w:r w:rsidRPr="004C1839">
              <w:rPr>
                <w:rFonts w:ascii="Arial" w:hAnsi="Arial"/>
                <w:snapToGrid w:val="0"/>
              </w:rPr>
              <w:t>2435</w:t>
            </w: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bl>
    <w:p w:rsidR="0015207A" w:rsidRPr="004C1839" w:rsidRDefault="0015207A"/>
    <w:p w:rsidR="0015207A" w:rsidRPr="004C1839" w:rsidRDefault="00A97FE9">
      <w:pPr>
        <w:ind w:right="-450"/>
      </w:pPr>
      <w:r>
        <w:rPr>
          <w:b/>
        </w:rPr>
        <w:t xml:space="preserve">Note that </w:t>
      </w:r>
      <w:r w:rsidR="0015207A" w:rsidRPr="004C1839">
        <w:rPr>
          <w:b/>
        </w:rPr>
        <w:t>minimum sample size increases when we want smaller tolerances.</w:t>
      </w:r>
      <w:r w:rsidR="0015207A" w:rsidRPr="004C1839">
        <w:t xml:space="preserve"> </w:t>
      </w:r>
      <w:r>
        <w:t xml:space="preserve">So, </w:t>
      </w:r>
      <w:r w:rsidR="0015207A" w:rsidRPr="004C1839">
        <w:t>if we expect a 5% response and are prepared to accept a result of 5% + or – 0.5% (i.e. our</w:t>
      </w:r>
      <w:r w:rsidR="005E1681" w:rsidRPr="004C1839">
        <w:t xml:space="preserve"> test</w:t>
      </w:r>
      <w:r w:rsidR="0015207A" w:rsidRPr="004C1839">
        <w:t xml:space="preserve"> can only be relied upon to produce between 4.5% and 5.5% when re</w:t>
      </w:r>
      <w:r w:rsidR="005E1681" w:rsidRPr="004C1839">
        <w:t>-</w:t>
      </w:r>
      <w:r w:rsidR="0015207A" w:rsidRPr="004C1839">
        <w:t>mailed) a</w:t>
      </w:r>
      <w:r w:rsidR="0015207A" w:rsidRPr="004C1839">
        <w:rPr>
          <w:color w:val="C00000"/>
        </w:rPr>
        <w:t xml:space="preserve"> </w:t>
      </w:r>
      <w:r w:rsidR="0015207A" w:rsidRPr="004C1839">
        <w:t xml:space="preserve">sample size of </w:t>
      </w:r>
      <w:r w:rsidR="00870C4E" w:rsidRPr="004C1839">
        <w:t>5,141</w:t>
      </w:r>
      <w:r w:rsidR="0015207A" w:rsidRPr="004C1839">
        <w:t xml:space="preserve"> will be adequate. On the other hand, if we want the error limit to be halved – to 0.25% the minimum sample size must be 4 times as large</w:t>
      </w:r>
      <w:r w:rsidR="005E1681" w:rsidRPr="004C1839">
        <w:t xml:space="preserve"> (2</w:t>
      </w:r>
      <w:r w:rsidR="00870C4E" w:rsidRPr="004C1839">
        <w:t>0,566</w:t>
      </w:r>
      <w:r w:rsidR="005E1681" w:rsidRPr="004C1839">
        <w:t>)</w:t>
      </w:r>
      <w:r w:rsidR="0015207A" w:rsidRPr="004C1839">
        <w:t xml:space="preserve">. </w:t>
      </w:r>
    </w:p>
    <w:p w:rsidR="00E3221D" w:rsidRPr="004C1839" w:rsidRDefault="00E3221D">
      <w:pPr>
        <w:rPr>
          <w:b/>
        </w:rPr>
      </w:pPr>
    </w:p>
    <w:p w:rsidR="00030529" w:rsidRPr="004C1839" w:rsidRDefault="00030529">
      <w:pPr>
        <w:rPr>
          <w:b/>
        </w:rPr>
      </w:pPr>
      <w:r w:rsidRPr="004C1839">
        <w:rPr>
          <w:b/>
        </w:rPr>
        <w:t>Table 2 Error tolerances @ 80% confidence level</w:t>
      </w:r>
    </w:p>
    <w:p w:rsidR="0015207A" w:rsidRPr="004C1839" w:rsidRDefault="0015207A"/>
    <w:tbl>
      <w:tblPr>
        <w:tblW w:w="12384" w:type="dxa"/>
        <w:tblLayout w:type="fixed"/>
        <w:tblCellMar>
          <w:left w:w="30" w:type="dxa"/>
          <w:right w:w="30" w:type="dxa"/>
        </w:tblCellMar>
        <w:tblLook w:val="0000" w:firstRow="0" w:lastRow="0" w:firstColumn="0" w:lastColumn="0" w:noHBand="0" w:noVBand="0"/>
      </w:tblPr>
      <w:tblGrid>
        <w:gridCol w:w="1731"/>
        <w:gridCol w:w="1389"/>
        <w:gridCol w:w="1560"/>
        <w:gridCol w:w="1560"/>
        <w:gridCol w:w="1303"/>
        <w:gridCol w:w="1134"/>
        <w:gridCol w:w="1691"/>
        <w:gridCol w:w="1008"/>
        <w:gridCol w:w="1008"/>
      </w:tblGrid>
      <w:tr w:rsidR="005E1681" w:rsidRPr="004C1839" w:rsidTr="00BE251A">
        <w:trPr>
          <w:trHeight w:val="307"/>
        </w:trPr>
        <w:tc>
          <w:tcPr>
            <w:tcW w:w="1731" w:type="dxa"/>
            <w:tcBorders>
              <w:top w:val="single" w:sz="12" w:space="0" w:color="auto"/>
              <w:left w:val="single" w:sz="12" w:space="0" w:color="auto"/>
            </w:tcBorders>
          </w:tcPr>
          <w:p w:rsidR="005E1681" w:rsidRPr="004C1839" w:rsidRDefault="005E1681" w:rsidP="0015207A">
            <w:pPr>
              <w:jc w:val="center"/>
              <w:rPr>
                <w:rFonts w:ascii="Arial" w:hAnsi="Arial"/>
                <w:b/>
                <w:snapToGrid w:val="0"/>
              </w:rPr>
            </w:pPr>
            <w:r w:rsidRPr="004C1839">
              <w:rPr>
                <w:rFonts w:ascii="Arial" w:hAnsi="Arial"/>
                <w:b/>
                <w:snapToGrid w:val="0"/>
              </w:rPr>
              <w:t>Response %</w:t>
            </w:r>
          </w:p>
        </w:tc>
        <w:tc>
          <w:tcPr>
            <w:tcW w:w="6946" w:type="dxa"/>
            <w:gridSpan w:val="5"/>
            <w:tcBorders>
              <w:top w:val="single" w:sz="12" w:space="0" w:color="auto"/>
              <w:left w:val="single" w:sz="6" w:space="0" w:color="auto"/>
              <w:bottom w:val="single" w:sz="6" w:space="0" w:color="auto"/>
              <w:right w:val="single" w:sz="12" w:space="0" w:color="auto"/>
            </w:tcBorders>
          </w:tcPr>
          <w:p w:rsidR="005E1681" w:rsidRPr="004C1839" w:rsidRDefault="005E1681" w:rsidP="00603371">
            <w:pPr>
              <w:jc w:val="center"/>
              <w:rPr>
                <w:rFonts w:ascii="Arial" w:hAnsi="Arial"/>
                <w:b/>
                <w:snapToGrid w:val="0"/>
              </w:rPr>
            </w:pPr>
            <w:r w:rsidRPr="004C1839">
              <w:rPr>
                <w:rFonts w:ascii="Arial" w:hAnsi="Arial"/>
                <w:b/>
                <w:snapToGrid w:val="0"/>
              </w:rPr>
              <w:t>Error tolerances</w:t>
            </w:r>
            <w:r w:rsidR="00603371" w:rsidRPr="004C1839">
              <w:rPr>
                <w:rFonts w:ascii="Arial" w:hAnsi="Arial"/>
                <w:b/>
                <w:snapToGrid w:val="0"/>
              </w:rPr>
              <w:t xml:space="preserve"> @ 80% confidence level</w:t>
            </w:r>
          </w:p>
        </w:tc>
        <w:tc>
          <w:tcPr>
            <w:tcW w:w="1691" w:type="dxa"/>
          </w:tcPr>
          <w:p w:rsidR="005E1681" w:rsidRPr="004C1839" w:rsidRDefault="005E1681" w:rsidP="0015207A">
            <w:pPr>
              <w:jc w:val="right"/>
              <w:rPr>
                <w:rFonts w:ascii="Arial" w:hAnsi="Arial"/>
                <w:b/>
                <w:snapToGrid w:val="0"/>
              </w:rPr>
            </w:pPr>
          </w:p>
        </w:tc>
        <w:tc>
          <w:tcPr>
            <w:tcW w:w="1008" w:type="dxa"/>
          </w:tcPr>
          <w:p w:rsidR="005E1681" w:rsidRPr="004C1839" w:rsidRDefault="005E1681" w:rsidP="0015207A">
            <w:pPr>
              <w:jc w:val="right"/>
              <w:rPr>
                <w:rFonts w:ascii="Arial" w:hAnsi="Arial"/>
                <w:b/>
                <w:snapToGrid w:val="0"/>
              </w:rPr>
            </w:pPr>
          </w:p>
        </w:tc>
        <w:tc>
          <w:tcPr>
            <w:tcW w:w="1008" w:type="dxa"/>
          </w:tcPr>
          <w:p w:rsidR="005E1681" w:rsidRPr="004C1839" w:rsidRDefault="005E1681" w:rsidP="0015207A">
            <w:pPr>
              <w:jc w:val="right"/>
              <w:rPr>
                <w:rFonts w:ascii="Arial" w:hAnsi="Arial"/>
                <w:b/>
                <w:snapToGrid w:val="0"/>
              </w:rPr>
            </w:pPr>
          </w:p>
        </w:tc>
      </w:tr>
      <w:tr w:rsidR="0015207A" w:rsidRPr="004C1839" w:rsidTr="00BE251A">
        <w:trPr>
          <w:trHeight w:val="307"/>
        </w:trPr>
        <w:tc>
          <w:tcPr>
            <w:tcW w:w="1731" w:type="dxa"/>
            <w:tcBorders>
              <w:top w:val="single" w:sz="12" w:space="0" w:color="auto"/>
              <w:left w:val="single" w:sz="12" w:space="0" w:color="auto"/>
            </w:tcBorders>
          </w:tcPr>
          <w:p w:rsidR="0015207A" w:rsidRPr="004C1839" w:rsidRDefault="00B907E3">
            <w:pPr>
              <w:jc w:val="right"/>
              <w:rPr>
                <w:rFonts w:ascii="Arial" w:hAnsi="Arial"/>
                <w:b/>
                <w:snapToGrid w:val="0"/>
              </w:rPr>
            </w:pPr>
            <w:r w:rsidRPr="009364DA">
              <w:rPr>
                <w:rFonts w:ascii="Arial" w:hAnsi="Arial"/>
                <w:b/>
                <w:noProof/>
                <w:lang w:eastAsia="en-GB"/>
              </w:rPr>
              <mc:AlternateContent>
                <mc:Choice Requires="wps">
                  <w:drawing>
                    <wp:anchor distT="0" distB="0" distL="114300" distR="114300" simplePos="0" relativeHeight="251657728" behindDoc="0" locked="0" layoutInCell="1" allowOverlap="1">
                      <wp:simplePos x="0" y="0"/>
                      <wp:positionH relativeFrom="column">
                        <wp:posOffset>521970</wp:posOffset>
                      </wp:positionH>
                      <wp:positionV relativeFrom="paragraph">
                        <wp:posOffset>34290</wp:posOffset>
                      </wp:positionV>
                      <wp:extent cx="0" cy="133985"/>
                      <wp:effectExtent l="55245" t="8255" r="59055" b="1968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1DF60" id="AutoShape 45" o:spid="_x0000_s1026" type="#_x0000_t32" style="position:absolute;margin-left:41.1pt;margin-top:2.7pt;width:0;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0O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">
                      <v:stroke endarrow="block"/>
                    </v:shape>
                  </w:pict>
                </mc:Fallback>
              </mc:AlternateContent>
            </w:r>
          </w:p>
        </w:tc>
        <w:tc>
          <w:tcPr>
            <w:tcW w:w="1389" w:type="dxa"/>
            <w:tcBorders>
              <w:top w:val="single" w:sz="12" w:space="0" w:color="auto"/>
              <w:left w:val="single" w:sz="6" w:space="0" w:color="auto"/>
              <w:bottom w:val="single" w:sz="6" w:space="0" w:color="auto"/>
              <w:right w:val="single" w:sz="6" w:space="0" w:color="auto"/>
            </w:tcBorders>
          </w:tcPr>
          <w:p w:rsidR="0015207A" w:rsidRPr="004C1839" w:rsidRDefault="0015207A">
            <w:pPr>
              <w:jc w:val="right"/>
              <w:rPr>
                <w:rFonts w:ascii="Arial" w:hAnsi="Arial"/>
                <w:b/>
                <w:snapToGrid w:val="0"/>
              </w:rPr>
            </w:pPr>
            <w:r w:rsidRPr="004C1839">
              <w:rPr>
                <w:rFonts w:ascii="Arial" w:hAnsi="Arial"/>
                <w:b/>
                <w:snapToGrid w:val="0"/>
              </w:rPr>
              <w:t>0.10%</w:t>
            </w:r>
          </w:p>
        </w:tc>
        <w:tc>
          <w:tcPr>
            <w:tcW w:w="1560" w:type="dxa"/>
            <w:tcBorders>
              <w:top w:val="single" w:sz="12" w:space="0" w:color="auto"/>
              <w:left w:val="single" w:sz="6" w:space="0" w:color="auto"/>
              <w:bottom w:val="single" w:sz="6" w:space="0" w:color="auto"/>
              <w:right w:val="single" w:sz="6" w:space="0" w:color="auto"/>
            </w:tcBorders>
          </w:tcPr>
          <w:p w:rsidR="0015207A" w:rsidRPr="004C1839" w:rsidRDefault="0015207A">
            <w:pPr>
              <w:jc w:val="right"/>
              <w:rPr>
                <w:rFonts w:ascii="Arial" w:hAnsi="Arial"/>
                <w:b/>
                <w:snapToGrid w:val="0"/>
              </w:rPr>
            </w:pPr>
            <w:r w:rsidRPr="004C1839">
              <w:rPr>
                <w:rFonts w:ascii="Arial" w:hAnsi="Arial"/>
                <w:b/>
                <w:snapToGrid w:val="0"/>
              </w:rPr>
              <w:t>0.25%</w:t>
            </w:r>
          </w:p>
        </w:tc>
        <w:tc>
          <w:tcPr>
            <w:tcW w:w="1560" w:type="dxa"/>
            <w:tcBorders>
              <w:top w:val="single" w:sz="12" w:space="0" w:color="auto"/>
              <w:left w:val="single" w:sz="6" w:space="0" w:color="auto"/>
              <w:bottom w:val="single" w:sz="6" w:space="0" w:color="auto"/>
              <w:right w:val="single" w:sz="6" w:space="0" w:color="auto"/>
            </w:tcBorders>
          </w:tcPr>
          <w:p w:rsidR="0015207A" w:rsidRPr="004C1839" w:rsidRDefault="0015207A">
            <w:pPr>
              <w:jc w:val="right"/>
              <w:rPr>
                <w:rFonts w:ascii="Arial" w:hAnsi="Arial"/>
                <w:b/>
                <w:snapToGrid w:val="0"/>
              </w:rPr>
            </w:pPr>
            <w:r w:rsidRPr="004C1839">
              <w:rPr>
                <w:rFonts w:ascii="Arial" w:hAnsi="Arial"/>
                <w:b/>
                <w:snapToGrid w:val="0"/>
              </w:rPr>
              <w:t>0.50%</w:t>
            </w:r>
          </w:p>
        </w:tc>
        <w:tc>
          <w:tcPr>
            <w:tcW w:w="1303" w:type="dxa"/>
            <w:tcBorders>
              <w:top w:val="single" w:sz="12" w:space="0" w:color="auto"/>
              <w:left w:val="single" w:sz="6" w:space="0" w:color="auto"/>
              <w:bottom w:val="single" w:sz="6" w:space="0" w:color="auto"/>
              <w:right w:val="single" w:sz="6" w:space="0" w:color="auto"/>
            </w:tcBorders>
          </w:tcPr>
          <w:p w:rsidR="0015207A" w:rsidRPr="004C1839" w:rsidRDefault="0015207A">
            <w:pPr>
              <w:jc w:val="right"/>
              <w:rPr>
                <w:rFonts w:ascii="Arial" w:hAnsi="Arial"/>
                <w:b/>
                <w:snapToGrid w:val="0"/>
              </w:rPr>
            </w:pPr>
            <w:r w:rsidRPr="004C1839">
              <w:rPr>
                <w:rFonts w:ascii="Arial" w:hAnsi="Arial"/>
                <w:b/>
                <w:snapToGrid w:val="0"/>
              </w:rPr>
              <w:t>0.75%</w:t>
            </w:r>
          </w:p>
        </w:tc>
        <w:tc>
          <w:tcPr>
            <w:tcW w:w="1134" w:type="dxa"/>
            <w:tcBorders>
              <w:top w:val="single" w:sz="12" w:space="0" w:color="auto"/>
              <w:left w:val="single" w:sz="6" w:space="0" w:color="auto"/>
              <w:bottom w:val="single" w:sz="6" w:space="0" w:color="auto"/>
              <w:right w:val="single" w:sz="12" w:space="0" w:color="auto"/>
            </w:tcBorders>
          </w:tcPr>
          <w:p w:rsidR="0015207A" w:rsidRPr="004C1839" w:rsidRDefault="0015207A">
            <w:pPr>
              <w:jc w:val="right"/>
              <w:rPr>
                <w:rFonts w:ascii="Arial" w:hAnsi="Arial"/>
                <w:b/>
                <w:snapToGrid w:val="0"/>
              </w:rPr>
            </w:pPr>
            <w:r w:rsidRPr="004C1839">
              <w:rPr>
                <w:rFonts w:ascii="Arial" w:hAnsi="Arial"/>
                <w:b/>
                <w:snapToGrid w:val="0"/>
              </w:rPr>
              <w:t>1%</w:t>
            </w:r>
          </w:p>
        </w:tc>
        <w:tc>
          <w:tcPr>
            <w:tcW w:w="1691" w:type="dxa"/>
          </w:tcPr>
          <w:p w:rsidR="0015207A" w:rsidRPr="004C1839" w:rsidRDefault="0015207A">
            <w:pPr>
              <w:jc w:val="right"/>
              <w:rPr>
                <w:rFonts w:ascii="Arial" w:hAnsi="Arial"/>
                <w:b/>
                <w:snapToGrid w:val="0"/>
              </w:rPr>
            </w:pPr>
          </w:p>
        </w:tc>
        <w:tc>
          <w:tcPr>
            <w:tcW w:w="1008" w:type="dxa"/>
          </w:tcPr>
          <w:p w:rsidR="0015207A" w:rsidRPr="004C1839" w:rsidRDefault="0015207A">
            <w:pPr>
              <w:jc w:val="right"/>
              <w:rPr>
                <w:rFonts w:ascii="Arial" w:hAnsi="Arial"/>
                <w:b/>
                <w:snapToGrid w:val="0"/>
              </w:rPr>
            </w:pPr>
          </w:p>
        </w:tc>
        <w:tc>
          <w:tcPr>
            <w:tcW w:w="1008" w:type="dxa"/>
          </w:tcPr>
          <w:p w:rsidR="0015207A" w:rsidRPr="004C1839" w:rsidRDefault="0015207A">
            <w:pPr>
              <w:jc w:val="right"/>
              <w:rPr>
                <w:rFonts w:ascii="Arial" w:hAnsi="Arial"/>
                <w:b/>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0.5%</w:t>
            </w:r>
          </w:p>
        </w:tc>
        <w:tc>
          <w:tcPr>
            <w:tcW w:w="1389"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8151</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1304</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15207A">
            <w:pPr>
              <w:jc w:val="right"/>
              <w:rPr>
                <w:rFonts w:ascii="Arial" w:hAnsi="Arial"/>
                <w:snapToGrid w:val="0"/>
              </w:rPr>
            </w:pP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1.0%</w:t>
            </w:r>
          </w:p>
        </w:tc>
        <w:tc>
          <w:tcPr>
            <w:tcW w:w="1389"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16220</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2595</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15207A">
            <w:pPr>
              <w:jc w:val="right"/>
              <w:rPr>
                <w:rFonts w:ascii="Arial" w:hAnsi="Arial"/>
                <w:snapToGrid w:val="0"/>
              </w:rPr>
            </w:pP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1.5%</w:t>
            </w:r>
          </w:p>
        </w:tc>
        <w:tc>
          <w:tcPr>
            <w:tcW w:w="1389"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24207</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3873</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968</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15207A">
            <w:pPr>
              <w:jc w:val="right"/>
              <w:rPr>
                <w:rFonts w:ascii="Arial" w:hAnsi="Arial"/>
                <w:snapToGrid w:val="0"/>
              </w:rPr>
            </w:pP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2.0%</w:t>
            </w:r>
          </w:p>
        </w:tc>
        <w:tc>
          <w:tcPr>
            <w:tcW w:w="1389"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32113</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5138</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1285</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15207A">
            <w:pPr>
              <w:jc w:val="right"/>
              <w:rPr>
                <w:rFonts w:ascii="Arial" w:hAnsi="Arial"/>
                <w:snapToGrid w:val="0"/>
              </w:rPr>
            </w:pP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2.5%</w:t>
            </w:r>
          </w:p>
        </w:tc>
        <w:tc>
          <w:tcPr>
            <w:tcW w:w="1389"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39936</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6390</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1597</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15207A">
            <w:pPr>
              <w:jc w:val="right"/>
              <w:rPr>
                <w:rFonts w:ascii="Arial" w:hAnsi="Arial"/>
                <w:snapToGrid w:val="0"/>
              </w:rPr>
            </w:pP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3.0%</w:t>
            </w:r>
          </w:p>
        </w:tc>
        <w:tc>
          <w:tcPr>
            <w:tcW w:w="1389"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47677</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7628</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1907</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848</w:t>
            </w: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15207A">
            <w:pPr>
              <w:jc w:val="right"/>
              <w:rPr>
                <w:rFonts w:ascii="Arial" w:hAnsi="Arial"/>
                <w:snapToGrid w:val="0"/>
              </w:rPr>
            </w:pP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4.0%</w:t>
            </w:r>
          </w:p>
        </w:tc>
        <w:tc>
          <w:tcPr>
            <w:tcW w:w="1389"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62915</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10066</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2517</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1118</w:t>
            </w: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15207A">
            <w:pPr>
              <w:jc w:val="right"/>
              <w:rPr>
                <w:rFonts w:ascii="Arial" w:hAnsi="Arial"/>
                <w:snapToGrid w:val="0"/>
              </w:rPr>
            </w:pP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5.0%</w:t>
            </w:r>
          </w:p>
        </w:tc>
        <w:tc>
          <w:tcPr>
            <w:tcW w:w="1389"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77824</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12452</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3113</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1384</w:t>
            </w: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15207A">
            <w:pPr>
              <w:jc w:val="right"/>
              <w:rPr>
                <w:rFonts w:ascii="Arial" w:hAnsi="Arial"/>
                <w:snapToGrid w:val="0"/>
              </w:rPr>
            </w:pP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50"/>
        </w:trPr>
        <w:tc>
          <w:tcPr>
            <w:tcW w:w="1731" w:type="dxa"/>
            <w:tcBorders>
              <w:top w:val="single" w:sz="6" w:space="0" w:color="auto"/>
              <w:left w:val="single" w:sz="12" w:space="0" w:color="auto"/>
              <w:bottom w:val="single" w:sz="6" w:space="0" w:color="auto"/>
            </w:tcBorders>
          </w:tcPr>
          <w:p w:rsidR="0015207A" w:rsidRPr="004C1839" w:rsidRDefault="0015207A">
            <w:pPr>
              <w:jc w:val="center"/>
              <w:rPr>
                <w:rFonts w:ascii="Arial" w:hAnsi="Arial"/>
                <w:b/>
                <w:snapToGrid w:val="0"/>
              </w:rPr>
            </w:pPr>
            <w:r w:rsidRPr="004C1839">
              <w:rPr>
                <w:rFonts w:ascii="Arial" w:hAnsi="Arial"/>
                <w:b/>
                <w:snapToGrid w:val="0"/>
              </w:rPr>
              <w:t>7.5%</w:t>
            </w:r>
          </w:p>
        </w:tc>
        <w:tc>
          <w:tcPr>
            <w:tcW w:w="1389"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113664</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18186</w:t>
            </w:r>
          </w:p>
        </w:tc>
        <w:tc>
          <w:tcPr>
            <w:tcW w:w="1560"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4547</w:t>
            </w:r>
          </w:p>
        </w:tc>
        <w:tc>
          <w:tcPr>
            <w:tcW w:w="1303" w:type="dxa"/>
            <w:tcBorders>
              <w:top w:val="single" w:sz="6" w:space="0" w:color="auto"/>
              <w:left w:val="single" w:sz="6" w:space="0" w:color="auto"/>
              <w:bottom w:val="single" w:sz="6"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2021</w:t>
            </w:r>
          </w:p>
        </w:tc>
        <w:tc>
          <w:tcPr>
            <w:tcW w:w="1134" w:type="dxa"/>
            <w:tcBorders>
              <w:top w:val="single" w:sz="6" w:space="0" w:color="auto"/>
              <w:left w:val="single" w:sz="6" w:space="0" w:color="auto"/>
              <w:bottom w:val="single" w:sz="6" w:space="0" w:color="auto"/>
              <w:right w:val="single" w:sz="12" w:space="0" w:color="auto"/>
            </w:tcBorders>
          </w:tcPr>
          <w:p w:rsidR="0015207A" w:rsidRPr="004C1839" w:rsidRDefault="0015207A">
            <w:pPr>
              <w:jc w:val="right"/>
              <w:rPr>
                <w:rFonts w:ascii="Arial" w:hAnsi="Arial"/>
                <w:snapToGrid w:val="0"/>
              </w:rPr>
            </w:pPr>
            <w:r w:rsidRPr="004C1839">
              <w:rPr>
                <w:rFonts w:ascii="Arial" w:hAnsi="Arial"/>
                <w:snapToGrid w:val="0"/>
              </w:rPr>
              <w:t>1137</w:t>
            </w: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r w:rsidR="0015207A" w:rsidRPr="004C1839" w:rsidTr="00BE251A">
        <w:trPr>
          <w:trHeight w:val="264"/>
        </w:trPr>
        <w:tc>
          <w:tcPr>
            <w:tcW w:w="1731" w:type="dxa"/>
            <w:tcBorders>
              <w:top w:val="single" w:sz="6" w:space="0" w:color="auto"/>
              <w:left w:val="single" w:sz="12" w:space="0" w:color="auto"/>
              <w:bottom w:val="single" w:sz="12" w:space="0" w:color="auto"/>
            </w:tcBorders>
          </w:tcPr>
          <w:p w:rsidR="0015207A" w:rsidRPr="004C1839" w:rsidRDefault="0015207A">
            <w:pPr>
              <w:jc w:val="center"/>
              <w:rPr>
                <w:rFonts w:ascii="Arial" w:hAnsi="Arial"/>
                <w:b/>
                <w:snapToGrid w:val="0"/>
              </w:rPr>
            </w:pPr>
            <w:r w:rsidRPr="004C1839">
              <w:rPr>
                <w:rFonts w:ascii="Arial" w:hAnsi="Arial"/>
                <w:b/>
                <w:snapToGrid w:val="0"/>
              </w:rPr>
              <w:t>10.0%</w:t>
            </w:r>
          </w:p>
        </w:tc>
        <w:tc>
          <w:tcPr>
            <w:tcW w:w="1389" w:type="dxa"/>
            <w:tcBorders>
              <w:top w:val="single" w:sz="6" w:space="0" w:color="auto"/>
              <w:left w:val="single" w:sz="6" w:space="0" w:color="auto"/>
              <w:bottom w:val="single" w:sz="12"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147456</w:t>
            </w:r>
          </w:p>
        </w:tc>
        <w:tc>
          <w:tcPr>
            <w:tcW w:w="1560" w:type="dxa"/>
            <w:tcBorders>
              <w:top w:val="single" w:sz="6" w:space="0" w:color="auto"/>
              <w:left w:val="single" w:sz="6" w:space="0" w:color="auto"/>
              <w:bottom w:val="single" w:sz="12"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23593</w:t>
            </w:r>
          </w:p>
        </w:tc>
        <w:tc>
          <w:tcPr>
            <w:tcW w:w="1560" w:type="dxa"/>
            <w:tcBorders>
              <w:top w:val="single" w:sz="6" w:space="0" w:color="auto"/>
              <w:left w:val="single" w:sz="6" w:space="0" w:color="auto"/>
              <w:bottom w:val="single" w:sz="12"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5898</w:t>
            </w:r>
          </w:p>
        </w:tc>
        <w:tc>
          <w:tcPr>
            <w:tcW w:w="1303" w:type="dxa"/>
            <w:tcBorders>
              <w:top w:val="single" w:sz="6" w:space="0" w:color="auto"/>
              <w:left w:val="single" w:sz="6" w:space="0" w:color="auto"/>
              <w:bottom w:val="single" w:sz="12" w:space="0" w:color="auto"/>
              <w:right w:val="single" w:sz="6" w:space="0" w:color="auto"/>
            </w:tcBorders>
          </w:tcPr>
          <w:p w:rsidR="0015207A" w:rsidRPr="004C1839" w:rsidRDefault="0015207A">
            <w:pPr>
              <w:jc w:val="right"/>
              <w:rPr>
                <w:rFonts w:ascii="Arial" w:hAnsi="Arial"/>
                <w:snapToGrid w:val="0"/>
              </w:rPr>
            </w:pPr>
            <w:r w:rsidRPr="004C1839">
              <w:rPr>
                <w:rFonts w:ascii="Arial" w:hAnsi="Arial"/>
                <w:snapToGrid w:val="0"/>
              </w:rPr>
              <w:t>2621</w:t>
            </w:r>
          </w:p>
        </w:tc>
        <w:tc>
          <w:tcPr>
            <w:tcW w:w="1134" w:type="dxa"/>
            <w:tcBorders>
              <w:top w:val="single" w:sz="6" w:space="0" w:color="auto"/>
              <w:left w:val="single" w:sz="6" w:space="0" w:color="auto"/>
              <w:bottom w:val="single" w:sz="12" w:space="0" w:color="auto"/>
              <w:right w:val="single" w:sz="12" w:space="0" w:color="auto"/>
            </w:tcBorders>
          </w:tcPr>
          <w:p w:rsidR="0015207A" w:rsidRPr="004C1839" w:rsidRDefault="0015207A">
            <w:pPr>
              <w:jc w:val="right"/>
              <w:rPr>
                <w:rFonts w:ascii="Arial" w:hAnsi="Arial"/>
                <w:snapToGrid w:val="0"/>
              </w:rPr>
            </w:pPr>
            <w:r w:rsidRPr="004C1839">
              <w:rPr>
                <w:rFonts w:ascii="Arial" w:hAnsi="Arial"/>
                <w:snapToGrid w:val="0"/>
              </w:rPr>
              <w:t>1475</w:t>
            </w:r>
          </w:p>
        </w:tc>
        <w:tc>
          <w:tcPr>
            <w:tcW w:w="1691"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c>
          <w:tcPr>
            <w:tcW w:w="1008" w:type="dxa"/>
          </w:tcPr>
          <w:p w:rsidR="0015207A" w:rsidRPr="004C1839" w:rsidRDefault="0015207A">
            <w:pPr>
              <w:jc w:val="right"/>
              <w:rPr>
                <w:rFonts w:ascii="Arial" w:hAnsi="Arial"/>
                <w:snapToGrid w:val="0"/>
              </w:rPr>
            </w:pPr>
          </w:p>
        </w:tc>
      </w:tr>
    </w:tbl>
    <w:p w:rsidR="0015207A" w:rsidRPr="004C1839" w:rsidRDefault="0015207A"/>
    <w:p w:rsidR="0015207A" w:rsidRPr="004C1839" w:rsidRDefault="0015207A">
      <w:r w:rsidRPr="004C1839">
        <w:t xml:space="preserve">As </w:t>
      </w:r>
      <w:r w:rsidR="00A97FE9">
        <w:t>you</w:t>
      </w:r>
      <w:r w:rsidR="00A97FE9" w:rsidRPr="004C1839">
        <w:t xml:space="preserve"> </w:t>
      </w:r>
      <w:r w:rsidRPr="004C1839">
        <w:t>can see, being prepared to accept a lower confidence level makes</w:t>
      </w:r>
      <w:r w:rsidR="0046172F" w:rsidRPr="004C1839">
        <w:t xml:space="preserve"> required </w:t>
      </w:r>
      <w:r w:rsidRPr="004C1839">
        <w:t xml:space="preserve">minimum sample sizes much smaller. </w:t>
      </w:r>
    </w:p>
    <w:p w:rsidR="0015207A" w:rsidRPr="004C1839" w:rsidRDefault="0015207A"/>
    <w:p w:rsidR="0015207A" w:rsidRPr="004C1839" w:rsidRDefault="0015207A">
      <w:r w:rsidRPr="004C1839">
        <w:lastRenderedPageBreak/>
        <w:t xml:space="preserve">Let’s look at a couple of examples to see how these tables can be used. For </w:t>
      </w:r>
      <w:r w:rsidR="00A97FE9" w:rsidRPr="004C1839">
        <w:t>simplicity,</w:t>
      </w:r>
      <w:r w:rsidRPr="004C1839">
        <w:t xml:space="preserve"> </w:t>
      </w:r>
      <w:r w:rsidR="00A97FE9">
        <w:t xml:space="preserve">I’ll </w:t>
      </w:r>
      <w:r w:rsidRPr="004C1839">
        <w:t xml:space="preserve">work these </w:t>
      </w:r>
      <w:r w:rsidR="00BE251A" w:rsidRPr="004C1839">
        <w:t xml:space="preserve">examples </w:t>
      </w:r>
      <w:r w:rsidRPr="004C1839">
        <w:t xml:space="preserve">using only the 80% confidence table. </w:t>
      </w:r>
    </w:p>
    <w:p w:rsidR="0015207A" w:rsidRPr="004C1839" w:rsidRDefault="0015207A">
      <w:r w:rsidRPr="004C1839">
        <w:t xml:space="preserve"> </w:t>
      </w:r>
    </w:p>
    <w:p w:rsidR="0015207A" w:rsidRPr="004C1839" w:rsidRDefault="0015207A">
      <w:pPr>
        <w:rPr>
          <w:b/>
          <w:snapToGrid w:val="0"/>
        </w:rPr>
      </w:pPr>
      <w:r w:rsidRPr="004C1839">
        <w:rPr>
          <w:snapToGrid w:val="0"/>
        </w:rPr>
        <w:t xml:space="preserve">Let’s take a sample size of 5,000 names and a response rate of 2% - what can we predict from this? Looking this up in the 80% confidence table we see that a response rate of 2% from a sample of 5,138 (the nearest number quoted to our sample size) means we </w:t>
      </w:r>
      <w:r w:rsidR="00A97FE9" w:rsidRPr="004C1839">
        <w:rPr>
          <w:snapToGrid w:val="0"/>
        </w:rPr>
        <w:t>must</w:t>
      </w:r>
      <w:r w:rsidRPr="004C1839">
        <w:rPr>
          <w:snapToGrid w:val="0"/>
        </w:rPr>
        <w:t xml:space="preserve"> allow for error tolerance of 0.25%. </w:t>
      </w:r>
      <w:r w:rsidRPr="004C1839">
        <w:rPr>
          <w:b/>
          <w:snapToGrid w:val="0"/>
        </w:rPr>
        <w:t>This means that our test that produced a 2% response, can only be relied upon to deliver somewhere between 1.75% and 2.25%</w:t>
      </w:r>
      <w:r w:rsidR="00605808" w:rsidRPr="004C1839">
        <w:rPr>
          <w:b/>
          <w:snapToGrid w:val="0"/>
        </w:rPr>
        <w:t xml:space="preserve"> </w:t>
      </w:r>
      <w:r w:rsidRPr="004C1839">
        <w:rPr>
          <w:b/>
          <w:snapToGrid w:val="0"/>
        </w:rPr>
        <w:t xml:space="preserve">when repeated (or ‘rolled-out’). </w:t>
      </w:r>
    </w:p>
    <w:p w:rsidR="0015207A" w:rsidRPr="004C1839" w:rsidRDefault="0015207A">
      <w:pPr>
        <w:rPr>
          <w:snapToGrid w:val="0"/>
        </w:rPr>
      </w:pPr>
    </w:p>
    <w:p w:rsidR="0015207A" w:rsidRPr="004C1839" w:rsidRDefault="00605808">
      <w:pPr>
        <w:rPr>
          <w:b/>
          <w:snapToGrid w:val="0"/>
        </w:rPr>
      </w:pPr>
      <w:r w:rsidRPr="004C1839">
        <w:rPr>
          <w:snapToGrid w:val="0"/>
        </w:rPr>
        <w:t xml:space="preserve">As we are using the 80% table </w:t>
      </w:r>
      <w:r w:rsidR="0015207A" w:rsidRPr="004C1839">
        <w:rPr>
          <w:snapToGrid w:val="0"/>
        </w:rPr>
        <w:t xml:space="preserve">we can say that when rolled out to the larger list (of which our sample was truly representative) we can expect a response rate of between 1.75% to 2.25%, </w:t>
      </w:r>
      <w:r w:rsidR="0015207A" w:rsidRPr="004C1839">
        <w:rPr>
          <w:b/>
          <w:snapToGrid w:val="0"/>
        </w:rPr>
        <w:t xml:space="preserve">8 times out of 10. </w:t>
      </w:r>
    </w:p>
    <w:p w:rsidR="0015207A" w:rsidRPr="004C1839" w:rsidRDefault="0015207A"/>
    <w:p w:rsidR="0015207A" w:rsidRPr="009364DA" w:rsidRDefault="0015207A">
      <w:pPr>
        <w:pStyle w:val="BodyText2"/>
        <w:rPr>
          <w:sz w:val="24"/>
          <w:szCs w:val="24"/>
        </w:rPr>
      </w:pPr>
      <w:r w:rsidRPr="009364DA">
        <w:rPr>
          <w:sz w:val="24"/>
          <w:szCs w:val="24"/>
        </w:rPr>
        <w:t xml:space="preserve">So far so good – if 1.75% is sufficient to give us an acceptable business result we can confidently proceed with the roll out. </w:t>
      </w:r>
    </w:p>
    <w:p w:rsidR="0046172F" w:rsidRPr="009364DA" w:rsidRDefault="0046172F">
      <w:pPr>
        <w:pStyle w:val="BodyText2"/>
        <w:rPr>
          <w:color w:val="C00000"/>
          <w:sz w:val="24"/>
          <w:szCs w:val="24"/>
        </w:rPr>
      </w:pPr>
    </w:p>
    <w:p w:rsidR="00FD7D5C" w:rsidRPr="004C1839" w:rsidRDefault="00FD7D5C" w:rsidP="00FD7D5C">
      <w:r w:rsidRPr="004C1839">
        <w:t>Now let’s put some of this into practice with a few examples</w:t>
      </w:r>
      <w:r w:rsidR="005911EB">
        <w:t xml:space="preserve">. </w:t>
      </w:r>
      <w:r w:rsidRPr="004C1839">
        <w:t>Here’s a test matrix we might construct:</w:t>
      </w:r>
    </w:p>
    <w:p w:rsidR="00C7475A" w:rsidRPr="004C1839" w:rsidRDefault="00C7475A" w:rsidP="00FD7D5C"/>
    <w:p w:rsidR="00030529" w:rsidRPr="004C1839" w:rsidRDefault="00030529" w:rsidP="00FD7D5C">
      <w:pPr>
        <w:rPr>
          <w:b/>
        </w:rPr>
      </w:pPr>
      <w:r w:rsidRPr="004C1839">
        <w:rPr>
          <w:b/>
        </w:rPr>
        <w:t>Table 3 A possible test matrix</w:t>
      </w:r>
    </w:p>
    <w:p w:rsidR="00030529" w:rsidRPr="004C1839" w:rsidRDefault="00030529" w:rsidP="00FD7D5C"/>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FD7D5C" w:rsidRPr="004C1839" w:rsidTr="009C7307">
        <w:tc>
          <w:tcPr>
            <w:tcW w:w="1771" w:type="dxa"/>
            <w:vAlign w:val="center"/>
          </w:tcPr>
          <w:p w:rsidR="00FD7D5C" w:rsidRPr="004C1839" w:rsidRDefault="00FD7D5C" w:rsidP="0024195B">
            <w:pPr>
              <w:jc w:val="center"/>
              <w:rPr>
                <w:b/>
              </w:rPr>
            </w:pPr>
          </w:p>
        </w:tc>
        <w:tc>
          <w:tcPr>
            <w:tcW w:w="1771" w:type="dxa"/>
            <w:vAlign w:val="center"/>
          </w:tcPr>
          <w:p w:rsidR="00FD7D5C" w:rsidRPr="004C1839" w:rsidRDefault="00FD7D5C" w:rsidP="0024195B">
            <w:pPr>
              <w:jc w:val="center"/>
              <w:rPr>
                <w:b/>
              </w:rPr>
            </w:pPr>
            <w:r w:rsidRPr="004C1839">
              <w:rPr>
                <w:b/>
              </w:rPr>
              <w:t>Control</w:t>
            </w:r>
          </w:p>
          <w:p w:rsidR="00FD7D5C" w:rsidRPr="004C1839" w:rsidRDefault="00FD7D5C" w:rsidP="0024195B">
            <w:pPr>
              <w:jc w:val="center"/>
              <w:rPr>
                <w:b/>
              </w:rPr>
            </w:pPr>
            <w:r w:rsidRPr="004C1839">
              <w:rPr>
                <w:b/>
              </w:rPr>
              <w:t>Offer</w:t>
            </w:r>
          </w:p>
        </w:tc>
        <w:tc>
          <w:tcPr>
            <w:tcW w:w="1771" w:type="dxa"/>
            <w:vAlign w:val="center"/>
          </w:tcPr>
          <w:p w:rsidR="00FD7D5C" w:rsidRPr="004C1839" w:rsidRDefault="00FD7D5C" w:rsidP="0024195B">
            <w:pPr>
              <w:pStyle w:val="Heading3"/>
              <w:rPr>
                <w:sz w:val="24"/>
                <w:szCs w:val="24"/>
              </w:rPr>
            </w:pPr>
            <w:r w:rsidRPr="004C1839">
              <w:rPr>
                <w:sz w:val="24"/>
                <w:szCs w:val="24"/>
              </w:rPr>
              <w:t>Offer 2</w:t>
            </w:r>
          </w:p>
        </w:tc>
        <w:tc>
          <w:tcPr>
            <w:tcW w:w="1771" w:type="dxa"/>
            <w:vAlign w:val="center"/>
          </w:tcPr>
          <w:p w:rsidR="00FD7D5C" w:rsidRPr="004C1839" w:rsidRDefault="00FD7D5C" w:rsidP="0024195B">
            <w:pPr>
              <w:pStyle w:val="Heading3"/>
              <w:rPr>
                <w:sz w:val="24"/>
                <w:szCs w:val="24"/>
              </w:rPr>
            </w:pPr>
            <w:r w:rsidRPr="004C1839">
              <w:rPr>
                <w:sz w:val="24"/>
                <w:szCs w:val="24"/>
              </w:rPr>
              <w:t>Offer 3</w:t>
            </w:r>
          </w:p>
        </w:tc>
        <w:tc>
          <w:tcPr>
            <w:tcW w:w="1771" w:type="dxa"/>
            <w:vAlign w:val="center"/>
          </w:tcPr>
          <w:p w:rsidR="00FD7D5C" w:rsidRPr="004C1839" w:rsidRDefault="00FD7D5C" w:rsidP="0024195B">
            <w:pPr>
              <w:pStyle w:val="Heading3"/>
              <w:rPr>
                <w:sz w:val="24"/>
                <w:szCs w:val="24"/>
              </w:rPr>
            </w:pPr>
            <w:r w:rsidRPr="004C1839">
              <w:rPr>
                <w:sz w:val="24"/>
                <w:szCs w:val="24"/>
              </w:rPr>
              <w:t>Total</w:t>
            </w:r>
          </w:p>
        </w:tc>
      </w:tr>
      <w:tr w:rsidR="00FD7D5C" w:rsidRPr="004C1839" w:rsidTr="009C7307">
        <w:tc>
          <w:tcPr>
            <w:tcW w:w="1771" w:type="dxa"/>
            <w:vAlign w:val="center"/>
          </w:tcPr>
          <w:p w:rsidR="00FD7D5C" w:rsidRPr="009364DA" w:rsidRDefault="00FD7D5C" w:rsidP="009364DA">
            <w:pPr>
              <w:pStyle w:val="Heading2"/>
            </w:pPr>
            <w:r w:rsidRPr="009364DA">
              <w:t>Control list</w:t>
            </w:r>
          </w:p>
        </w:tc>
        <w:tc>
          <w:tcPr>
            <w:tcW w:w="1771" w:type="dxa"/>
            <w:vAlign w:val="center"/>
          </w:tcPr>
          <w:p w:rsidR="00FD7D5C" w:rsidRPr="004C1839" w:rsidRDefault="00FD7D5C" w:rsidP="00603371">
            <w:pPr>
              <w:jc w:val="center"/>
              <w:rPr>
                <w:b/>
              </w:rPr>
            </w:pPr>
            <w:r w:rsidRPr="004C1839">
              <w:rPr>
                <w:b/>
              </w:rPr>
              <w:t>3,</w:t>
            </w:r>
            <w:r w:rsidR="00603371" w:rsidRPr="004C1839">
              <w:rPr>
                <w:b/>
              </w:rPr>
              <w:t>5</w:t>
            </w:r>
            <w:r w:rsidRPr="004C1839">
              <w:rPr>
                <w:b/>
              </w:rPr>
              <w:t>00</w:t>
            </w:r>
          </w:p>
        </w:tc>
        <w:tc>
          <w:tcPr>
            <w:tcW w:w="1771" w:type="dxa"/>
            <w:vAlign w:val="center"/>
          </w:tcPr>
          <w:p w:rsidR="00FD7D5C" w:rsidRPr="004C1839" w:rsidRDefault="00FD7D5C" w:rsidP="00603371">
            <w:pPr>
              <w:jc w:val="center"/>
              <w:rPr>
                <w:b/>
              </w:rPr>
            </w:pPr>
            <w:r w:rsidRPr="004C1839">
              <w:rPr>
                <w:b/>
              </w:rPr>
              <w:t>3,</w:t>
            </w:r>
            <w:r w:rsidR="00603371" w:rsidRPr="004C1839">
              <w:rPr>
                <w:b/>
              </w:rPr>
              <w:t>5</w:t>
            </w:r>
            <w:r w:rsidRPr="004C1839">
              <w:rPr>
                <w:b/>
              </w:rPr>
              <w:t>00</w:t>
            </w:r>
          </w:p>
        </w:tc>
        <w:tc>
          <w:tcPr>
            <w:tcW w:w="1771" w:type="dxa"/>
            <w:vAlign w:val="center"/>
          </w:tcPr>
          <w:p w:rsidR="00FD7D5C" w:rsidRPr="004C1839" w:rsidRDefault="00FD7D5C" w:rsidP="00603371">
            <w:pPr>
              <w:jc w:val="center"/>
              <w:rPr>
                <w:b/>
              </w:rPr>
            </w:pPr>
            <w:r w:rsidRPr="004C1839">
              <w:rPr>
                <w:b/>
              </w:rPr>
              <w:t>3,</w:t>
            </w:r>
            <w:r w:rsidR="00603371" w:rsidRPr="004C1839">
              <w:rPr>
                <w:b/>
              </w:rPr>
              <w:t>5</w:t>
            </w:r>
            <w:r w:rsidRPr="004C1839">
              <w:rPr>
                <w:b/>
              </w:rPr>
              <w:t>00</w:t>
            </w:r>
          </w:p>
        </w:tc>
        <w:tc>
          <w:tcPr>
            <w:tcW w:w="1771" w:type="dxa"/>
            <w:vAlign w:val="center"/>
          </w:tcPr>
          <w:p w:rsidR="00FD7D5C" w:rsidRPr="004C1839" w:rsidRDefault="00FD7D5C" w:rsidP="00603371">
            <w:pPr>
              <w:jc w:val="center"/>
              <w:rPr>
                <w:b/>
              </w:rPr>
            </w:pPr>
            <w:r w:rsidRPr="004C1839">
              <w:rPr>
                <w:b/>
              </w:rPr>
              <w:t>1</w:t>
            </w:r>
            <w:r w:rsidR="00603371" w:rsidRPr="004C1839">
              <w:rPr>
                <w:b/>
              </w:rPr>
              <w:t>0</w:t>
            </w:r>
            <w:r w:rsidRPr="004C1839">
              <w:rPr>
                <w:b/>
              </w:rPr>
              <w:t>,</w:t>
            </w:r>
            <w:r w:rsidR="00603371" w:rsidRPr="004C1839">
              <w:rPr>
                <w:b/>
              </w:rPr>
              <w:t>5</w:t>
            </w:r>
            <w:r w:rsidRPr="004C1839">
              <w:rPr>
                <w:b/>
              </w:rPr>
              <w:t>00</w:t>
            </w:r>
          </w:p>
        </w:tc>
      </w:tr>
      <w:tr w:rsidR="00FD7D5C" w:rsidRPr="004C1839" w:rsidTr="009C7307">
        <w:tc>
          <w:tcPr>
            <w:tcW w:w="1771" w:type="dxa"/>
            <w:vAlign w:val="center"/>
          </w:tcPr>
          <w:p w:rsidR="00FD7D5C" w:rsidRPr="004C1839" w:rsidRDefault="00FD7D5C" w:rsidP="0024195B">
            <w:pPr>
              <w:jc w:val="center"/>
            </w:pPr>
          </w:p>
          <w:p w:rsidR="00FD7D5C" w:rsidRPr="009364DA" w:rsidRDefault="00FD7D5C" w:rsidP="009364DA">
            <w:pPr>
              <w:pStyle w:val="Heading2"/>
            </w:pPr>
            <w:r w:rsidRPr="009364DA">
              <w:rPr>
                <w:b w:val="0"/>
                <w:sz w:val="24"/>
                <w:szCs w:val="24"/>
              </w:rPr>
              <w:t>List B</w:t>
            </w:r>
          </w:p>
        </w:tc>
        <w:tc>
          <w:tcPr>
            <w:tcW w:w="1771" w:type="dxa"/>
            <w:vAlign w:val="center"/>
          </w:tcPr>
          <w:p w:rsidR="00FD7D5C" w:rsidRPr="004C1839" w:rsidRDefault="00FD7D5C" w:rsidP="00603371">
            <w:pPr>
              <w:jc w:val="center"/>
              <w:rPr>
                <w:b/>
              </w:rPr>
            </w:pPr>
            <w:r w:rsidRPr="004C1839">
              <w:rPr>
                <w:b/>
              </w:rPr>
              <w:t>3,</w:t>
            </w:r>
            <w:r w:rsidR="00603371" w:rsidRPr="004C1839">
              <w:rPr>
                <w:b/>
              </w:rPr>
              <w:t>5</w:t>
            </w:r>
            <w:r w:rsidRPr="004C1839">
              <w:rPr>
                <w:b/>
              </w:rPr>
              <w:t>00</w:t>
            </w:r>
          </w:p>
        </w:tc>
        <w:tc>
          <w:tcPr>
            <w:tcW w:w="1771" w:type="dxa"/>
            <w:vAlign w:val="center"/>
          </w:tcPr>
          <w:p w:rsidR="00FD7D5C" w:rsidRPr="004C1839" w:rsidRDefault="00FD7D5C" w:rsidP="00603371">
            <w:pPr>
              <w:jc w:val="center"/>
              <w:rPr>
                <w:b/>
              </w:rPr>
            </w:pPr>
            <w:r w:rsidRPr="004C1839">
              <w:rPr>
                <w:b/>
              </w:rPr>
              <w:t>3,</w:t>
            </w:r>
            <w:r w:rsidR="00603371" w:rsidRPr="004C1839">
              <w:rPr>
                <w:b/>
              </w:rPr>
              <w:t>5</w:t>
            </w:r>
            <w:r w:rsidRPr="004C1839">
              <w:rPr>
                <w:b/>
              </w:rPr>
              <w:t>00</w:t>
            </w:r>
          </w:p>
        </w:tc>
        <w:tc>
          <w:tcPr>
            <w:tcW w:w="1771" w:type="dxa"/>
            <w:vAlign w:val="center"/>
          </w:tcPr>
          <w:p w:rsidR="00FD7D5C" w:rsidRPr="004C1839" w:rsidRDefault="00FD7D5C" w:rsidP="00603371">
            <w:pPr>
              <w:jc w:val="center"/>
              <w:rPr>
                <w:b/>
              </w:rPr>
            </w:pPr>
            <w:r w:rsidRPr="004C1839">
              <w:rPr>
                <w:b/>
              </w:rPr>
              <w:t>3,</w:t>
            </w:r>
            <w:r w:rsidR="00603371" w:rsidRPr="004C1839">
              <w:rPr>
                <w:b/>
              </w:rPr>
              <w:t>5</w:t>
            </w:r>
            <w:r w:rsidRPr="004C1839">
              <w:rPr>
                <w:b/>
              </w:rPr>
              <w:t>00</w:t>
            </w:r>
          </w:p>
        </w:tc>
        <w:tc>
          <w:tcPr>
            <w:tcW w:w="1771" w:type="dxa"/>
            <w:vAlign w:val="center"/>
          </w:tcPr>
          <w:p w:rsidR="00FD7D5C" w:rsidRPr="004C1839" w:rsidRDefault="00FD7D5C" w:rsidP="00603371">
            <w:pPr>
              <w:jc w:val="center"/>
              <w:rPr>
                <w:b/>
              </w:rPr>
            </w:pPr>
            <w:r w:rsidRPr="004C1839">
              <w:rPr>
                <w:b/>
              </w:rPr>
              <w:t>1</w:t>
            </w:r>
            <w:r w:rsidR="00603371" w:rsidRPr="004C1839">
              <w:rPr>
                <w:b/>
              </w:rPr>
              <w:t>0</w:t>
            </w:r>
            <w:r w:rsidRPr="004C1839">
              <w:rPr>
                <w:b/>
              </w:rPr>
              <w:t>,</w:t>
            </w:r>
            <w:r w:rsidR="00603371" w:rsidRPr="004C1839">
              <w:rPr>
                <w:b/>
              </w:rPr>
              <w:t>5</w:t>
            </w:r>
            <w:r w:rsidRPr="004C1839">
              <w:rPr>
                <w:b/>
              </w:rPr>
              <w:t>00</w:t>
            </w:r>
          </w:p>
        </w:tc>
      </w:tr>
      <w:tr w:rsidR="00FD7D5C" w:rsidRPr="004C1839" w:rsidTr="009C7307">
        <w:tc>
          <w:tcPr>
            <w:tcW w:w="1771" w:type="dxa"/>
            <w:vAlign w:val="center"/>
          </w:tcPr>
          <w:p w:rsidR="00FD7D5C" w:rsidRPr="004C1839" w:rsidRDefault="00FD7D5C" w:rsidP="0024195B">
            <w:pPr>
              <w:jc w:val="center"/>
            </w:pPr>
          </w:p>
          <w:p w:rsidR="00FD7D5C" w:rsidRPr="009364DA" w:rsidRDefault="00FD7D5C" w:rsidP="009364DA">
            <w:pPr>
              <w:pStyle w:val="Heading2"/>
              <w:rPr>
                <w:b w:val="0"/>
              </w:rPr>
            </w:pPr>
            <w:r w:rsidRPr="009364DA">
              <w:rPr>
                <w:b w:val="0"/>
                <w:sz w:val="24"/>
                <w:szCs w:val="24"/>
              </w:rPr>
              <w:t>List C</w:t>
            </w:r>
          </w:p>
        </w:tc>
        <w:tc>
          <w:tcPr>
            <w:tcW w:w="1771" w:type="dxa"/>
            <w:vAlign w:val="center"/>
          </w:tcPr>
          <w:p w:rsidR="00FD7D5C" w:rsidRPr="004C1839" w:rsidRDefault="00FD7D5C" w:rsidP="00603371">
            <w:pPr>
              <w:jc w:val="center"/>
              <w:rPr>
                <w:b/>
              </w:rPr>
            </w:pPr>
            <w:r w:rsidRPr="004C1839">
              <w:rPr>
                <w:b/>
              </w:rPr>
              <w:t>3,</w:t>
            </w:r>
            <w:r w:rsidR="00603371" w:rsidRPr="004C1839">
              <w:rPr>
                <w:b/>
              </w:rPr>
              <w:t>5</w:t>
            </w:r>
            <w:r w:rsidRPr="004C1839">
              <w:rPr>
                <w:b/>
              </w:rPr>
              <w:t>00</w:t>
            </w:r>
          </w:p>
        </w:tc>
        <w:tc>
          <w:tcPr>
            <w:tcW w:w="1771" w:type="dxa"/>
            <w:vAlign w:val="center"/>
          </w:tcPr>
          <w:p w:rsidR="00FD7D5C" w:rsidRPr="004C1839" w:rsidRDefault="00FD7D5C" w:rsidP="00603371">
            <w:pPr>
              <w:jc w:val="center"/>
              <w:rPr>
                <w:b/>
              </w:rPr>
            </w:pPr>
            <w:r w:rsidRPr="004C1839">
              <w:rPr>
                <w:b/>
              </w:rPr>
              <w:t>3,</w:t>
            </w:r>
            <w:r w:rsidR="00603371" w:rsidRPr="004C1839">
              <w:rPr>
                <w:b/>
              </w:rPr>
              <w:t>5</w:t>
            </w:r>
            <w:r w:rsidRPr="004C1839">
              <w:rPr>
                <w:b/>
              </w:rPr>
              <w:t>00</w:t>
            </w:r>
          </w:p>
        </w:tc>
        <w:tc>
          <w:tcPr>
            <w:tcW w:w="1771" w:type="dxa"/>
            <w:vAlign w:val="center"/>
          </w:tcPr>
          <w:p w:rsidR="00FD7D5C" w:rsidRPr="004C1839" w:rsidRDefault="00FD7D5C" w:rsidP="00603371">
            <w:pPr>
              <w:jc w:val="center"/>
              <w:rPr>
                <w:b/>
              </w:rPr>
            </w:pPr>
            <w:r w:rsidRPr="004C1839">
              <w:rPr>
                <w:b/>
              </w:rPr>
              <w:t>3,</w:t>
            </w:r>
            <w:r w:rsidR="00603371" w:rsidRPr="004C1839">
              <w:rPr>
                <w:b/>
              </w:rPr>
              <w:t>5</w:t>
            </w:r>
            <w:r w:rsidRPr="004C1839">
              <w:rPr>
                <w:b/>
              </w:rPr>
              <w:t>00</w:t>
            </w:r>
          </w:p>
        </w:tc>
        <w:tc>
          <w:tcPr>
            <w:tcW w:w="1771" w:type="dxa"/>
            <w:vAlign w:val="center"/>
          </w:tcPr>
          <w:p w:rsidR="00FD7D5C" w:rsidRPr="004C1839" w:rsidRDefault="00FD7D5C" w:rsidP="00603371">
            <w:pPr>
              <w:jc w:val="center"/>
              <w:rPr>
                <w:b/>
              </w:rPr>
            </w:pPr>
            <w:r w:rsidRPr="004C1839">
              <w:rPr>
                <w:b/>
              </w:rPr>
              <w:t>1</w:t>
            </w:r>
            <w:r w:rsidR="00603371" w:rsidRPr="004C1839">
              <w:rPr>
                <w:b/>
              </w:rPr>
              <w:t>0</w:t>
            </w:r>
            <w:r w:rsidRPr="004C1839">
              <w:rPr>
                <w:b/>
              </w:rPr>
              <w:t>,</w:t>
            </w:r>
            <w:r w:rsidR="00603371" w:rsidRPr="004C1839">
              <w:rPr>
                <w:b/>
              </w:rPr>
              <w:t>5</w:t>
            </w:r>
            <w:r w:rsidRPr="004C1839">
              <w:rPr>
                <w:b/>
              </w:rPr>
              <w:t>00</w:t>
            </w:r>
          </w:p>
        </w:tc>
      </w:tr>
      <w:tr w:rsidR="00FD7D5C" w:rsidRPr="004C1839" w:rsidTr="009C7307">
        <w:tc>
          <w:tcPr>
            <w:tcW w:w="1771" w:type="dxa"/>
            <w:vAlign w:val="center"/>
          </w:tcPr>
          <w:p w:rsidR="005911EB" w:rsidRDefault="005911EB" w:rsidP="009364DA">
            <w:pPr>
              <w:pStyle w:val="Heading2"/>
            </w:pPr>
          </w:p>
          <w:p w:rsidR="00FD7D5C" w:rsidRPr="009364DA" w:rsidRDefault="00FD7D5C" w:rsidP="009364DA">
            <w:pPr>
              <w:pStyle w:val="Heading2"/>
            </w:pPr>
            <w:r w:rsidRPr="009364DA">
              <w:rPr>
                <w:b w:val="0"/>
                <w:sz w:val="24"/>
                <w:szCs w:val="24"/>
              </w:rPr>
              <w:t>Total</w:t>
            </w:r>
          </w:p>
        </w:tc>
        <w:tc>
          <w:tcPr>
            <w:tcW w:w="1771" w:type="dxa"/>
            <w:vAlign w:val="center"/>
          </w:tcPr>
          <w:p w:rsidR="00FD7D5C" w:rsidRPr="004C1839" w:rsidRDefault="00FD7D5C" w:rsidP="00603371">
            <w:pPr>
              <w:jc w:val="center"/>
              <w:rPr>
                <w:b/>
              </w:rPr>
            </w:pPr>
            <w:r w:rsidRPr="004C1839">
              <w:rPr>
                <w:b/>
              </w:rPr>
              <w:t>1</w:t>
            </w:r>
            <w:r w:rsidR="00603371" w:rsidRPr="004C1839">
              <w:rPr>
                <w:b/>
              </w:rPr>
              <w:t>0</w:t>
            </w:r>
            <w:r w:rsidRPr="004C1839">
              <w:rPr>
                <w:b/>
              </w:rPr>
              <w:t>,</w:t>
            </w:r>
            <w:r w:rsidR="00603371" w:rsidRPr="004C1839">
              <w:rPr>
                <w:b/>
              </w:rPr>
              <w:t>5</w:t>
            </w:r>
            <w:r w:rsidRPr="004C1839">
              <w:rPr>
                <w:b/>
              </w:rPr>
              <w:t>00</w:t>
            </w:r>
          </w:p>
        </w:tc>
        <w:tc>
          <w:tcPr>
            <w:tcW w:w="1771" w:type="dxa"/>
            <w:vAlign w:val="center"/>
          </w:tcPr>
          <w:p w:rsidR="00FD7D5C" w:rsidRPr="004C1839" w:rsidRDefault="00FD7D5C" w:rsidP="00603371">
            <w:pPr>
              <w:jc w:val="center"/>
              <w:rPr>
                <w:b/>
              </w:rPr>
            </w:pPr>
            <w:r w:rsidRPr="004C1839">
              <w:rPr>
                <w:b/>
              </w:rPr>
              <w:t>1</w:t>
            </w:r>
            <w:r w:rsidR="00603371" w:rsidRPr="004C1839">
              <w:rPr>
                <w:b/>
              </w:rPr>
              <w:t>0</w:t>
            </w:r>
            <w:r w:rsidRPr="004C1839">
              <w:rPr>
                <w:b/>
              </w:rPr>
              <w:t>,</w:t>
            </w:r>
            <w:r w:rsidR="00603371" w:rsidRPr="004C1839">
              <w:rPr>
                <w:b/>
              </w:rPr>
              <w:t>5</w:t>
            </w:r>
            <w:r w:rsidRPr="004C1839">
              <w:rPr>
                <w:b/>
              </w:rPr>
              <w:t>00</w:t>
            </w:r>
          </w:p>
        </w:tc>
        <w:tc>
          <w:tcPr>
            <w:tcW w:w="1771" w:type="dxa"/>
            <w:vAlign w:val="center"/>
          </w:tcPr>
          <w:p w:rsidR="00FD7D5C" w:rsidRPr="004C1839" w:rsidRDefault="00FD7D5C" w:rsidP="00603371">
            <w:pPr>
              <w:jc w:val="center"/>
              <w:rPr>
                <w:b/>
              </w:rPr>
            </w:pPr>
            <w:r w:rsidRPr="004C1839">
              <w:rPr>
                <w:b/>
              </w:rPr>
              <w:t>1</w:t>
            </w:r>
            <w:r w:rsidR="00603371" w:rsidRPr="004C1839">
              <w:rPr>
                <w:b/>
              </w:rPr>
              <w:t>0</w:t>
            </w:r>
            <w:r w:rsidRPr="004C1839">
              <w:rPr>
                <w:b/>
              </w:rPr>
              <w:t>,</w:t>
            </w:r>
            <w:r w:rsidR="00603371" w:rsidRPr="004C1839">
              <w:rPr>
                <w:b/>
              </w:rPr>
              <w:t>5</w:t>
            </w:r>
            <w:r w:rsidRPr="004C1839">
              <w:rPr>
                <w:b/>
              </w:rPr>
              <w:t>00</w:t>
            </w:r>
          </w:p>
        </w:tc>
        <w:tc>
          <w:tcPr>
            <w:tcW w:w="1771" w:type="dxa"/>
            <w:vAlign w:val="center"/>
          </w:tcPr>
          <w:p w:rsidR="00FD7D5C" w:rsidRPr="004C1839" w:rsidRDefault="00FD7D5C" w:rsidP="00603371">
            <w:pPr>
              <w:jc w:val="center"/>
              <w:rPr>
                <w:b/>
              </w:rPr>
            </w:pPr>
            <w:r w:rsidRPr="004C1839">
              <w:rPr>
                <w:b/>
              </w:rPr>
              <w:t>3</w:t>
            </w:r>
            <w:r w:rsidR="00603371" w:rsidRPr="004C1839">
              <w:rPr>
                <w:b/>
              </w:rPr>
              <w:t>1</w:t>
            </w:r>
            <w:r w:rsidRPr="004C1839">
              <w:rPr>
                <w:b/>
              </w:rPr>
              <w:t>,</w:t>
            </w:r>
            <w:r w:rsidR="00603371" w:rsidRPr="004C1839">
              <w:rPr>
                <w:b/>
              </w:rPr>
              <w:t>5</w:t>
            </w:r>
            <w:r w:rsidRPr="004C1839">
              <w:rPr>
                <w:b/>
              </w:rPr>
              <w:t>00</w:t>
            </w:r>
          </w:p>
        </w:tc>
      </w:tr>
    </w:tbl>
    <w:p w:rsidR="00FD7D5C" w:rsidRPr="004C1839" w:rsidRDefault="00FD7D5C" w:rsidP="00FD7D5C"/>
    <w:p w:rsidR="00FD7D5C" w:rsidRPr="009364DA" w:rsidRDefault="00FD7D5C" w:rsidP="00B907E3">
      <w:pPr>
        <w:pStyle w:val="Heading2"/>
        <w:rPr>
          <w:sz w:val="24"/>
          <w:szCs w:val="24"/>
        </w:rPr>
      </w:pPr>
      <w:r w:rsidRPr="009364DA">
        <w:rPr>
          <w:sz w:val="24"/>
          <w:szCs w:val="24"/>
        </w:rPr>
        <w:t>What can we learn from such a test?</w:t>
      </w:r>
    </w:p>
    <w:p w:rsidR="00FD7D5C" w:rsidRPr="004C1839" w:rsidRDefault="00FD7D5C" w:rsidP="00FD7D5C">
      <w:r w:rsidRPr="004C1839">
        <w:t>As we have seen, the sample sizes used here would enable us to compare list with list (across all offers) and offer with offer (across all lists) with a fair degree of confidence. Our total sample for each of these is 1</w:t>
      </w:r>
      <w:r w:rsidR="00603371" w:rsidRPr="004C1839">
        <w:t>0</w:t>
      </w:r>
      <w:r w:rsidRPr="004C1839">
        <w:t>,</w:t>
      </w:r>
      <w:r w:rsidR="00603371" w:rsidRPr="004C1839">
        <w:t>5</w:t>
      </w:r>
      <w:r w:rsidRPr="004C1839">
        <w:t>00 and at 2.5% response this gives us an error tolerance of 0.</w:t>
      </w:r>
      <w:r w:rsidR="00603371" w:rsidRPr="004C1839">
        <w:t>25</w:t>
      </w:r>
      <w:r w:rsidRPr="004C1839">
        <w:t xml:space="preserve">% </w:t>
      </w:r>
      <w:r w:rsidR="00603371" w:rsidRPr="004C1839">
        <w:t>at 90% confidence level, or 0.</w:t>
      </w:r>
      <w:r w:rsidR="005B24B7" w:rsidRPr="004C1839">
        <w:t>2</w:t>
      </w:r>
      <w:r w:rsidR="00603371" w:rsidRPr="004C1839">
        <w:t xml:space="preserve">% at 80% confidence level. </w:t>
      </w:r>
    </w:p>
    <w:p w:rsidR="00FD7D5C" w:rsidRPr="004C1839" w:rsidRDefault="00FD7D5C" w:rsidP="00FD7D5C"/>
    <w:p w:rsidR="00FD7D5C" w:rsidRPr="004C1839" w:rsidRDefault="005911EB" w:rsidP="00FD7D5C">
      <w:r w:rsidRPr="004C1839">
        <w:t>Of course,</w:t>
      </w:r>
      <w:r w:rsidR="00FD7D5C" w:rsidRPr="004C1839">
        <w:t xml:space="preserve"> what we would really like to do is to compare what happened in each of the individual cells and if we do this we will find that the error tolerance will change because the sample sizes are smaller. A response rate of 2.5% to a sample of 3,</w:t>
      </w:r>
      <w:r w:rsidR="005B24B7" w:rsidRPr="004C1839">
        <w:t>5</w:t>
      </w:r>
      <w:r w:rsidR="00FD7D5C" w:rsidRPr="004C1839">
        <w:t>00 requires an error tolerance of +/- 0.</w:t>
      </w:r>
      <w:r w:rsidR="005B24B7" w:rsidRPr="004C1839">
        <w:t>43</w:t>
      </w:r>
      <w:r w:rsidR="00FD7D5C" w:rsidRPr="004C1839">
        <w:t>%</w:t>
      </w:r>
      <w:r w:rsidR="005B24B7" w:rsidRPr="004C1839">
        <w:t xml:space="preserve"> at 90% or 0.34% at 80% confidence level</w:t>
      </w:r>
      <w:r w:rsidR="00FD7D5C" w:rsidRPr="004C1839">
        <w:t xml:space="preserve">. This is not a problem </w:t>
      </w:r>
      <w:r w:rsidRPr="004C1839">
        <w:t>but</w:t>
      </w:r>
      <w:r w:rsidR="00FD7D5C" w:rsidRPr="004C1839">
        <w:t xml:space="preserve">, as we have seen, it means that </w:t>
      </w:r>
      <w:r w:rsidR="005B24B7" w:rsidRPr="004C1839">
        <w:t xml:space="preserve">differences </w:t>
      </w:r>
      <w:r w:rsidRPr="004C1839">
        <w:t>must</w:t>
      </w:r>
      <w:r w:rsidR="005B24B7" w:rsidRPr="004C1839">
        <w:t xml:space="preserve"> be </w:t>
      </w:r>
      <w:r w:rsidR="00FD7D5C" w:rsidRPr="004C1839">
        <w:t xml:space="preserve">larger </w:t>
      </w:r>
      <w:r w:rsidR="005B24B7" w:rsidRPr="004C1839">
        <w:t xml:space="preserve">to </w:t>
      </w:r>
      <w:r w:rsidR="00FD7D5C" w:rsidRPr="004C1839">
        <w:t>be significant.</w:t>
      </w:r>
    </w:p>
    <w:p w:rsidR="00FD7D5C" w:rsidRPr="004C1839" w:rsidRDefault="00FD7D5C" w:rsidP="00FD7D5C"/>
    <w:p w:rsidR="00FD7D5C" w:rsidRPr="009364DA" w:rsidRDefault="00FD7D5C" w:rsidP="00B907E3">
      <w:pPr>
        <w:pStyle w:val="Heading2"/>
        <w:rPr>
          <w:sz w:val="24"/>
          <w:szCs w:val="24"/>
        </w:rPr>
      </w:pPr>
      <w:r w:rsidRPr="009364DA">
        <w:rPr>
          <w:sz w:val="24"/>
          <w:szCs w:val="24"/>
        </w:rPr>
        <w:t>Can we reduce test costs still further?</w:t>
      </w:r>
    </w:p>
    <w:p w:rsidR="009C7307" w:rsidRDefault="00FD7D5C" w:rsidP="00FD7D5C">
      <w:r w:rsidRPr="004C1839">
        <w:t xml:space="preserve">If we are prepared to take a slightly increased chance of our results not being totally reliable the easiest thing is to use a lower confidence (or significance) level. Let’s </w:t>
      </w:r>
      <w:r w:rsidR="005911EB" w:rsidRPr="004C1839">
        <w:t>look</w:t>
      </w:r>
      <w:r w:rsidRPr="004C1839">
        <w:t xml:space="preserve"> at another text matrix, this time using smaller samples:</w:t>
      </w:r>
    </w:p>
    <w:p w:rsidR="009C7307" w:rsidRPr="004C1839" w:rsidRDefault="00030529" w:rsidP="00FD7D5C">
      <w:pPr>
        <w:rPr>
          <w:b/>
        </w:rPr>
      </w:pPr>
      <w:r w:rsidRPr="004C1839">
        <w:rPr>
          <w:b/>
        </w:rPr>
        <w:lastRenderedPageBreak/>
        <w:t xml:space="preserve">Table 4 </w:t>
      </w:r>
      <w:r w:rsidR="005911EB">
        <w:rPr>
          <w:b/>
        </w:rPr>
        <w:t>T</w:t>
      </w:r>
      <w:r w:rsidRPr="004C1839">
        <w:rPr>
          <w:b/>
        </w:rPr>
        <w:t>esting with smaller samples</w:t>
      </w:r>
    </w:p>
    <w:p w:rsidR="00FD7D5C" w:rsidRPr="004C1839" w:rsidRDefault="00FD7D5C" w:rsidP="00FD7D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FD7D5C" w:rsidRPr="004C1839" w:rsidTr="0024195B">
        <w:tc>
          <w:tcPr>
            <w:tcW w:w="1771" w:type="dxa"/>
            <w:vAlign w:val="center"/>
          </w:tcPr>
          <w:p w:rsidR="00FD7D5C" w:rsidRPr="004C1839" w:rsidRDefault="00FD7D5C" w:rsidP="0024195B">
            <w:pPr>
              <w:jc w:val="center"/>
              <w:rPr>
                <w:b/>
              </w:rPr>
            </w:pPr>
          </w:p>
        </w:tc>
        <w:tc>
          <w:tcPr>
            <w:tcW w:w="1771" w:type="dxa"/>
            <w:vAlign w:val="center"/>
          </w:tcPr>
          <w:p w:rsidR="00FD7D5C" w:rsidRPr="004C1839" w:rsidRDefault="00FD7D5C" w:rsidP="0024195B">
            <w:pPr>
              <w:jc w:val="center"/>
              <w:rPr>
                <w:b/>
              </w:rPr>
            </w:pPr>
            <w:r w:rsidRPr="004C1839">
              <w:rPr>
                <w:b/>
              </w:rPr>
              <w:t>Control</w:t>
            </w:r>
          </w:p>
          <w:p w:rsidR="00FD7D5C" w:rsidRPr="004C1839" w:rsidRDefault="00FD7D5C" w:rsidP="0024195B">
            <w:pPr>
              <w:jc w:val="center"/>
              <w:rPr>
                <w:b/>
              </w:rPr>
            </w:pPr>
            <w:r w:rsidRPr="004C1839">
              <w:rPr>
                <w:b/>
              </w:rPr>
              <w:t>Offer</w:t>
            </w:r>
          </w:p>
        </w:tc>
        <w:tc>
          <w:tcPr>
            <w:tcW w:w="1771" w:type="dxa"/>
            <w:vAlign w:val="center"/>
          </w:tcPr>
          <w:p w:rsidR="00FD7D5C" w:rsidRPr="009364DA" w:rsidRDefault="00FD7D5C" w:rsidP="0024195B">
            <w:pPr>
              <w:pStyle w:val="Heading3"/>
              <w:rPr>
                <w:sz w:val="24"/>
                <w:szCs w:val="24"/>
              </w:rPr>
            </w:pPr>
            <w:r w:rsidRPr="009364DA">
              <w:rPr>
                <w:sz w:val="24"/>
                <w:szCs w:val="24"/>
              </w:rPr>
              <w:t>Offer 2</w:t>
            </w:r>
          </w:p>
        </w:tc>
        <w:tc>
          <w:tcPr>
            <w:tcW w:w="1771" w:type="dxa"/>
            <w:vAlign w:val="center"/>
          </w:tcPr>
          <w:p w:rsidR="00FD7D5C" w:rsidRPr="009364DA" w:rsidRDefault="00FD7D5C" w:rsidP="0024195B">
            <w:pPr>
              <w:pStyle w:val="Heading3"/>
              <w:rPr>
                <w:sz w:val="24"/>
                <w:szCs w:val="24"/>
              </w:rPr>
            </w:pPr>
            <w:r w:rsidRPr="009364DA">
              <w:rPr>
                <w:sz w:val="24"/>
                <w:szCs w:val="24"/>
              </w:rPr>
              <w:t>Offer 3</w:t>
            </w:r>
          </w:p>
        </w:tc>
        <w:tc>
          <w:tcPr>
            <w:tcW w:w="1771" w:type="dxa"/>
            <w:vAlign w:val="center"/>
          </w:tcPr>
          <w:p w:rsidR="00FD7D5C" w:rsidRPr="009364DA" w:rsidRDefault="00FD7D5C" w:rsidP="0024195B">
            <w:pPr>
              <w:pStyle w:val="Heading3"/>
              <w:rPr>
                <w:sz w:val="24"/>
                <w:szCs w:val="24"/>
              </w:rPr>
            </w:pPr>
            <w:r w:rsidRPr="009364DA">
              <w:rPr>
                <w:sz w:val="24"/>
                <w:szCs w:val="24"/>
              </w:rPr>
              <w:t>Total</w:t>
            </w:r>
          </w:p>
        </w:tc>
      </w:tr>
      <w:tr w:rsidR="00FD7D5C" w:rsidRPr="004C1839" w:rsidTr="0024195B">
        <w:tc>
          <w:tcPr>
            <w:tcW w:w="1771" w:type="dxa"/>
            <w:vAlign w:val="center"/>
          </w:tcPr>
          <w:p w:rsidR="00FD7D5C" w:rsidRPr="004C1839" w:rsidRDefault="00FD7D5C" w:rsidP="0024195B">
            <w:pPr>
              <w:jc w:val="center"/>
              <w:rPr>
                <w:b/>
              </w:rPr>
            </w:pPr>
          </w:p>
          <w:p w:rsidR="00FD7D5C" w:rsidRPr="009364DA" w:rsidRDefault="00FD7D5C" w:rsidP="009364DA">
            <w:pPr>
              <w:pStyle w:val="Heading2"/>
            </w:pPr>
            <w:r w:rsidRPr="009364DA">
              <w:rPr>
                <w:b w:val="0"/>
                <w:sz w:val="24"/>
                <w:szCs w:val="24"/>
              </w:rPr>
              <w:t>Control list</w:t>
            </w:r>
          </w:p>
        </w:tc>
        <w:tc>
          <w:tcPr>
            <w:tcW w:w="1771" w:type="dxa"/>
            <w:vAlign w:val="center"/>
          </w:tcPr>
          <w:p w:rsidR="00FD7D5C" w:rsidRPr="004C1839" w:rsidRDefault="00FD7D5C" w:rsidP="0024195B">
            <w:pPr>
              <w:jc w:val="center"/>
              <w:rPr>
                <w:b/>
              </w:rPr>
            </w:pPr>
            <w:r w:rsidRPr="004C1839">
              <w:rPr>
                <w:b/>
              </w:rPr>
              <w:t>1,300</w:t>
            </w:r>
          </w:p>
        </w:tc>
        <w:tc>
          <w:tcPr>
            <w:tcW w:w="1771" w:type="dxa"/>
            <w:vAlign w:val="center"/>
          </w:tcPr>
          <w:p w:rsidR="00FD7D5C" w:rsidRPr="004C1839" w:rsidRDefault="00FD7D5C" w:rsidP="0024195B">
            <w:pPr>
              <w:jc w:val="center"/>
              <w:rPr>
                <w:b/>
              </w:rPr>
            </w:pPr>
            <w:r w:rsidRPr="004C1839">
              <w:rPr>
                <w:b/>
              </w:rPr>
              <w:t>1,300</w:t>
            </w:r>
          </w:p>
        </w:tc>
        <w:tc>
          <w:tcPr>
            <w:tcW w:w="1771" w:type="dxa"/>
            <w:vAlign w:val="center"/>
          </w:tcPr>
          <w:p w:rsidR="00FD7D5C" w:rsidRPr="004C1839" w:rsidRDefault="00FD7D5C" w:rsidP="0024195B">
            <w:pPr>
              <w:jc w:val="center"/>
              <w:rPr>
                <w:b/>
              </w:rPr>
            </w:pPr>
            <w:r w:rsidRPr="004C1839">
              <w:rPr>
                <w:b/>
              </w:rPr>
              <w:t>1,300</w:t>
            </w:r>
          </w:p>
        </w:tc>
        <w:tc>
          <w:tcPr>
            <w:tcW w:w="1771" w:type="dxa"/>
            <w:vAlign w:val="center"/>
          </w:tcPr>
          <w:p w:rsidR="00FD7D5C" w:rsidRPr="004C1839" w:rsidRDefault="00FD7D5C" w:rsidP="0024195B">
            <w:pPr>
              <w:jc w:val="center"/>
              <w:rPr>
                <w:b/>
              </w:rPr>
            </w:pPr>
            <w:r w:rsidRPr="004C1839">
              <w:rPr>
                <w:b/>
              </w:rPr>
              <w:t>3,900</w:t>
            </w:r>
          </w:p>
        </w:tc>
      </w:tr>
      <w:tr w:rsidR="00FD7D5C" w:rsidRPr="004C1839" w:rsidTr="0024195B">
        <w:tc>
          <w:tcPr>
            <w:tcW w:w="1771" w:type="dxa"/>
            <w:vAlign w:val="center"/>
          </w:tcPr>
          <w:p w:rsidR="00FD7D5C" w:rsidRPr="004C1839" w:rsidRDefault="00FD7D5C" w:rsidP="0024195B">
            <w:pPr>
              <w:jc w:val="center"/>
            </w:pPr>
          </w:p>
          <w:p w:rsidR="00FD7D5C" w:rsidRPr="009364DA" w:rsidRDefault="00FD7D5C" w:rsidP="009364DA">
            <w:pPr>
              <w:pStyle w:val="Heading2"/>
            </w:pPr>
            <w:r w:rsidRPr="009364DA">
              <w:rPr>
                <w:b w:val="0"/>
                <w:sz w:val="24"/>
                <w:szCs w:val="24"/>
              </w:rPr>
              <w:t>List B</w:t>
            </w:r>
          </w:p>
        </w:tc>
        <w:tc>
          <w:tcPr>
            <w:tcW w:w="1771" w:type="dxa"/>
            <w:vAlign w:val="center"/>
          </w:tcPr>
          <w:p w:rsidR="00FD7D5C" w:rsidRPr="004C1839" w:rsidRDefault="00FD7D5C" w:rsidP="0024195B">
            <w:pPr>
              <w:jc w:val="center"/>
              <w:rPr>
                <w:b/>
              </w:rPr>
            </w:pPr>
            <w:r w:rsidRPr="004C1839">
              <w:rPr>
                <w:b/>
              </w:rPr>
              <w:t>1.300</w:t>
            </w:r>
          </w:p>
        </w:tc>
        <w:tc>
          <w:tcPr>
            <w:tcW w:w="1771" w:type="dxa"/>
            <w:vAlign w:val="center"/>
          </w:tcPr>
          <w:p w:rsidR="00FD7D5C" w:rsidRPr="004C1839" w:rsidRDefault="00FD7D5C" w:rsidP="0024195B">
            <w:pPr>
              <w:jc w:val="center"/>
              <w:rPr>
                <w:b/>
              </w:rPr>
            </w:pPr>
            <w:r w:rsidRPr="004C1839">
              <w:rPr>
                <w:b/>
              </w:rPr>
              <w:t>1.300</w:t>
            </w:r>
          </w:p>
        </w:tc>
        <w:tc>
          <w:tcPr>
            <w:tcW w:w="1771" w:type="dxa"/>
            <w:vAlign w:val="center"/>
          </w:tcPr>
          <w:p w:rsidR="00FD7D5C" w:rsidRPr="004C1839" w:rsidRDefault="00FD7D5C" w:rsidP="0024195B">
            <w:pPr>
              <w:jc w:val="center"/>
              <w:rPr>
                <w:b/>
              </w:rPr>
            </w:pPr>
            <w:r w:rsidRPr="004C1839">
              <w:rPr>
                <w:b/>
              </w:rPr>
              <w:t>1.300</w:t>
            </w:r>
          </w:p>
        </w:tc>
        <w:tc>
          <w:tcPr>
            <w:tcW w:w="1771" w:type="dxa"/>
            <w:vAlign w:val="center"/>
          </w:tcPr>
          <w:p w:rsidR="00FD7D5C" w:rsidRPr="004C1839" w:rsidRDefault="00FD7D5C" w:rsidP="0024195B">
            <w:pPr>
              <w:jc w:val="center"/>
              <w:rPr>
                <w:b/>
              </w:rPr>
            </w:pPr>
            <w:r w:rsidRPr="004C1839">
              <w:rPr>
                <w:b/>
              </w:rPr>
              <w:t>3,900</w:t>
            </w:r>
          </w:p>
        </w:tc>
      </w:tr>
      <w:tr w:rsidR="00FD7D5C" w:rsidRPr="004C1839" w:rsidTr="0024195B">
        <w:tc>
          <w:tcPr>
            <w:tcW w:w="1771" w:type="dxa"/>
            <w:vAlign w:val="center"/>
          </w:tcPr>
          <w:p w:rsidR="00FD7D5C" w:rsidRPr="004C1839" w:rsidRDefault="00FD7D5C" w:rsidP="0024195B">
            <w:pPr>
              <w:jc w:val="center"/>
            </w:pPr>
          </w:p>
          <w:p w:rsidR="00FD7D5C" w:rsidRPr="009364DA" w:rsidRDefault="00FD7D5C" w:rsidP="009364DA">
            <w:pPr>
              <w:pStyle w:val="Heading2"/>
              <w:rPr>
                <w:b w:val="0"/>
              </w:rPr>
            </w:pPr>
            <w:r w:rsidRPr="009364DA">
              <w:rPr>
                <w:b w:val="0"/>
                <w:sz w:val="24"/>
                <w:szCs w:val="24"/>
              </w:rPr>
              <w:t>List C</w:t>
            </w:r>
          </w:p>
        </w:tc>
        <w:tc>
          <w:tcPr>
            <w:tcW w:w="1771" w:type="dxa"/>
            <w:vAlign w:val="center"/>
          </w:tcPr>
          <w:p w:rsidR="00FD7D5C" w:rsidRPr="004C1839" w:rsidRDefault="00FD7D5C" w:rsidP="0024195B">
            <w:pPr>
              <w:jc w:val="center"/>
              <w:rPr>
                <w:b/>
              </w:rPr>
            </w:pPr>
            <w:r w:rsidRPr="004C1839">
              <w:rPr>
                <w:b/>
              </w:rPr>
              <w:t>1.300</w:t>
            </w:r>
          </w:p>
        </w:tc>
        <w:tc>
          <w:tcPr>
            <w:tcW w:w="1771" w:type="dxa"/>
            <w:vAlign w:val="center"/>
          </w:tcPr>
          <w:p w:rsidR="00FD7D5C" w:rsidRPr="004C1839" w:rsidRDefault="00FD7D5C" w:rsidP="0024195B">
            <w:pPr>
              <w:jc w:val="center"/>
              <w:rPr>
                <w:b/>
              </w:rPr>
            </w:pPr>
            <w:r w:rsidRPr="004C1839">
              <w:rPr>
                <w:b/>
              </w:rPr>
              <w:t>1.300</w:t>
            </w:r>
          </w:p>
        </w:tc>
        <w:tc>
          <w:tcPr>
            <w:tcW w:w="1771" w:type="dxa"/>
            <w:vAlign w:val="center"/>
          </w:tcPr>
          <w:p w:rsidR="00FD7D5C" w:rsidRPr="004C1839" w:rsidRDefault="00FD7D5C" w:rsidP="0024195B">
            <w:pPr>
              <w:jc w:val="center"/>
              <w:rPr>
                <w:b/>
              </w:rPr>
            </w:pPr>
            <w:r w:rsidRPr="004C1839">
              <w:rPr>
                <w:b/>
              </w:rPr>
              <w:t>1.300</w:t>
            </w:r>
          </w:p>
        </w:tc>
        <w:tc>
          <w:tcPr>
            <w:tcW w:w="1771" w:type="dxa"/>
            <w:vAlign w:val="center"/>
          </w:tcPr>
          <w:p w:rsidR="00FD7D5C" w:rsidRPr="004C1839" w:rsidRDefault="00FD7D5C" w:rsidP="0024195B">
            <w:pPr>
              <w:jc w:val="center"/>
              <w:rPr>
                <w:b/>
              </w:rPr>
            </w:pPr>
            <w:r w:rsidRPr="004C1839">
              <w:rPr>
                <w:b/>
              </w:rPr>
              <w:t>3,900</w:t>
            </w:r>
          </w:p>
        </w:tc>
      </w:tr>
      <w:tr w:rsidR="00FD7D5C" w:rsidRPr="004C1839" w:rsidTr="0024195B">
        <w:tc>
          <w:tcPr>
            <w:tcW w:w="1771" w:type="dxa"/>
            <w:vAlign w:val="center"/>
          </w:tcPr>
          <w:p w:rsidR="00FD7D5C" w:rsidRPr="004C1839" w:rsidRDefault="00FD7D5C" w:rsidP="0024195B">
            <w:pPr>
              <w:jc w:val="center"/>
            </w:pPr>
          </w:p>
          <w:p w:rsidR="00FD7D5C" w:rsidRPr="009364DA" w:rsidRDefault="00FD7D5C" w:rsidP="009364DA">
            <w:pPr>
              <w:pStyle w:val="Heading2"/>
            </w:pPr>
            <w:r w:rsidRPr="009364DA">
              <w:rPr>
                <w:b w:val="0"/>
                <w:sz w:val="24"/>
                <w:szCs w:val="24"/>
              </w:rPr>
              <w:t>Total</w:t>
            </w:r>
          </w:p>
        </w:tc>
        <w:tc>
          <w:tcPr>
            <w:tcW w:w="1771" w:type="dxa"/>
            <w:vAlign w:val="center"/>
          </w:tcPr>
          <w:p w:rsidR="00FD7D5C" w:rsidRPr="004C1839" w:rsidRDefault="00FD7D5C" w:rsidP="0024195B">
            <w:pPr>
              <w:jc w:val="center"/>
              <w:rPr>
                <w:b/>
              </w:rPr>
            </w:pPr>
            <w:r w:rsidRPr="004C1839">
              <w:rPr>
                <w:b/>
              </w:rPr>
              <w:t>3.900</w:t>
            </w:r>
          </w:p>
        </w:tc>
        <w:tc>
          <w:tcPr>
            <w:tcW w:w="1771" w:type="dxa"/>
            <w:vAlign w:val="center"/>
          </w:tcPr>
          <w:p w:rsidR="00FD7D5C" w:rsidRPr="004C1839" w:rsidRDefault="00FD7D5C" w:rsidP="0024195B">
            <w:pPr>
              <w:jc w:val="center"/>
              <w:rPr>
                <w:b/>
              </w:rPr>
            </w:pPr>
            <w:r w:rsidRPr="004C1839">
              <w:rPr>
                <w:b/>
              </w:rPr>
              <w:t>3.900</w:t>
            </w:r>
          </w:p>
        </w:tc>
        <w:tc>
          <w:tcPr>
            <w:tcW w:w="1771" w:type="dxa"/>
            <w:vAlign w:val="center"/>
          </w:tcPr>
          <w:p w:rsidR="00FD7D5C" w:rsidRPr="004C1839" w:rsidRDefault="00FD7D5C" w:rsidP="0024195B">
            <w:pPr>
              <w:jc w:val="center"/>
              <w:rPr>
                <w:b/>
              </w:rPr>
            </w:pPr>
            <w:r w:rsidRPr="004C1839">
              <w:rPr>
                <w:b/>
              </w:rPr>
              <w:t>3.900</w:t>
            </w:r>
          </w:p>
        </w:tc>
        <w:tc>
          <w:tcPr>
            <w:tcW w:w="1771" w:type="dxa"/>
            <w:vAlign w:val="center"/>
          </w:tcPr>
          <w:p w:rsidR="00FD7D5C" w:rsidRPr="004C1839" w:rsidRDefault="00FD7D5C" w:rsidP="0024195B">
            <w:pPr>
              <w:jc w:val="center"/>
              <w:rPr>
                <w:b/>
              </w:rPr>
            </w:pPr>
            <w:r w:rsidRPr="004C1839">
              <w:rPr>
                <w:b/>
              </w:rPr>
              <w:t>11,700</w:t>
            </w:r>
          </w:p>
        </w:tc>
      </w:tr>
    </w:tbl>
    <w:p w:rsidR="00FD7D5C" w:rsidRPr="004C1839" w:rsidRDefault="00FD7D5C" w:rsidP="00FD7D5C"/>
    <w:p w:rsidR="00FD7D5C" w:rsidRPr="004C1839" w:rsidRDefault="00FD7D5C" w:rsidP="00FD7D5C">
      <w:r w:rsidRPr="004C1839">
        <w:t>As before this will probably tell us which list and which offer were more successful overall (</w:t>
      </w:r>
      <w:r w:rsidR="00211435" w:rsidRPr="004C1839">
        <w:t xml:space="preserve">2.5% response from a </w:t>
      </w:r>
      <w:r w:rsidRPr="004C1839">
        <w:t>sample size of 3,900 gives error tolerance of 0.4</w:t>
      </w:r>
      <w:r w:rsidR="00211435" w:rsidRPr="004C1839">
        <w:t>1</w:t>
      </w:r>
      <w:r w:rsidRPr="004C1839">
        <w:t>% at 9</w:t>
      </w:r>
      <w:r w:rsidR="00211435" w:rsidRPr="004C1839">
        <w:t>0</w:t>
      </w:r>
      <w:r w:rsidRPr="004C1839">
        <w:t xml:space="preserve">% </w:t>
      </w:r>
      <w:r w:rsidR="00211435" w:rsidRPr="004C1839">
        <w:t xml:space="preserve">and 0.32% at 80% </w:t>
      </w:r>
      <w:r w:rsidRPr="004C1839">
        <w:t>confidence level). Trying to compare individual cells at this level is not recommended. The error tolerance for samples of 1,300 at 2.5% is huge (0.</w:t>
      </w:r>
      <w:r w:rsidR="00211435" w:rsidRPr="004C1839">
        <w:t>71</w:t>
      </w:r>
      <w:r w:rsidRPr="004C1839">
        <w:t>%</w:t>
      </w:r>
      <w:r w:rsidR="00211435" w:rsidRPr="004C1839">
        <w:t xml:space="preserve"> at 90% confidence, and 0.55% at 80%</w:t>
      </w:r>
      <w:r w:rsidRPr="004C1839">
        <w:t xml:space="preserve">) making reliable comparisons difficult. </w:t>
      </w:r>
    </w:p>
    <w:p w:rsidR="00211435" w:rsidRPr="004C1839" w:rsidRDefault="00211435" w:rsidP="00211435">
      <w:pPr>
        <w:rPr>
          <w:b/>
          <w:bCs/>
        </w:rPr>
      </w:pPr>
    </w:p>
    <w:p w:rsidR="00211435" w:rsidRPr="009364DA" w:rsidRDefault="00211435" w:rsidP="00B907E3">
      <w:pPr>
        <w:pStyle w:val="Heading2"/>
        <w:rPr>
          <w:sz w:val="24"/>
          <w:szCs w:val="24"/>
        </w:rPr>
      </w:pPr>
      <w:r w:rsidRPr="009364DA">
        <w:rPr>
          <w:sz w:val="24"/>
          <w:szCs w:val="24"/>
        </w:rPr>
        <w:t>A few final comments</w:t>
      </w:r>
    </w:p>
    <w:p w:rsidR="00211435" w:rsidRPr="004C1839" w:rsidRDefault="00211435" w:rsidP="00211435"/>
    <w:p w:rsidR="00211435" w:rsidRPr="004C1839" w:rsidRDefault="00211435" w:rsidP="00211435">
      <w:pPr>
        <w:numPr>
          <w:ilvl w:val="0"/>
          <w:numId w:val="12"/>
        </w:numPr>
      </w:pPr>
      <w:r w:rsidRPr="004C1839">
        <w:t xml:space="preserve">Test sample sizes are a matter for statistical calculation rather than guess work. </w:t>
      </w:r>
      <w:r w:rsidRPr="004C1839">
        <w:br/>
      </w:r>
    </w:p>
    <w:p w:rsidR="00211435" w:rsidRPr="004C1839" w:rsidRDefault="00211435" w:rsidP="00211435">
      <w:pPr>
        <w:numPr>
          <w:ilvl w:val="0"/>
          <w:numId w:val="12"/>
        </w:numPr>
      </w:pPr>
      <w:r w:rsidRPr="004C1839">
        <w:t xml:space="preserve">We can use the formula to select a suitable sample size and, in reverse, to assess the degree of reliability of any given test.  </w:t>
      </w:r>
      <w:r w:rsidRPr="004C1839">
        <w:br/>
      </w:r>
    </w:p>
    <w:p w:rsidR="00211435" w:rsidRPr="004C1839" w:rsidRDefault="00211435" w:rsidP="00211435">
      <w:pPr>
        <w:numPr>
          <w:ilvl w:val="0"/>
          <w:numId w:val="12"/>
        </w:numPr>
      </w:pPr>
      <w:r w:rsidRPr="004C1839">
        <w:t xml:space="preserve">It is often easier to find a friendly marketing statistician than spend too much time learning and practising with formulae, although using the Excel </w:t>
      </w:r>
      <w:r w:rsidR="005911EB">
        <w:t xml:space="preserve">tool </w:t>
      </w:r>
      <w:r w:rsidRPr="004C1839">
        <w:t xml:space="preserve">makes </w:t>
      </w:r>
      <w:r w:rsidR="00E62E01" w:rsidRPr="004C1839">
        <w:t xml:space="preserve">the process </w:t>
      </w:r>
      <w:r w:rsidRPr="004C1839">
        <w:t>very easy.</w:t>
      </w:r>
    </w:p>
    <w:p w:rsidR="0015207A" w:rsidRPr="004C1839" w:rsidRDefault="0015207A"/>
    <w:p w:rsidR="00BF29DF" w:rsidRPr="004C1839" w:rsidRDefault="00BF29DF" w:rsidP="00BF29DF">
      <w:r w:rsidRPr="004C1839">
        <w:rPr>
          <w:b/>
        </w:rPr>
        <w:t xml:space="preserve">Statistical significance </w:t>
      </w:r>
      <w:r w:rsidR="00BE251A" w:rsidRPr="004C1839">
        <w:rPr>
          <w:b/>
        </w:rPr>
        <w:t>with very small response rates or uncertain sample sizes</w:t>
      </w:r>
    </w:p>
    <w:p w:rsidR="00BF29DF" w:rsidRPr="004C1839" w:rsidRDefault="00030529" w:rsidP="00BF29DF">
      <w:r w:rsidRPr="004C1839">
        <w:t>As mentioned earlier, t</w:t>
      </w:r>
      <w:r w:rsidR="00BF29DF" w:rsidRPr="004C1839">
        <w:t xml:space="preserve">he </w:t>
      </w:r>
      <w:r w:rsidR="00E62E01" w:rsidRPr="004C1839">
        <w:t xml:space="preserve">above </w:t>
      </w:r>
      <w:r w:rsidR="00BF29DF" w:rsidRPr="004C1839">
        <w:t>formula</w:t>
      </w:r>
      <w:r w:rsidR="00E3221D" w:rsidRPr="004C1839">
        <w:t>e</w:t>
      </w:r>
      <w:r w:rsidR="00BF29DF" w:rsidRPr="004C1839">
        <w:t xml:space="preserve"> for confidence level and error tolerance based on sample sizes do not work </w:t>
      </w:r>
      <w:r w:rsidR="00211435" w:rsidRPr="004C1839">
        <w:t xml:space="preserve">when we do not know the exact sample size nor </w:t>
      </w:r>
      <w:r w:rsidR="00E62E01" w:rsidRPr="004C1839">
        <w:t xml:space="preserve">for </w:t>
      </w:r>
      <w:r w:rsidR="00BF29DF" w:rsidRPr="004C1839">
        <w:t xml:space="preserve">any tests where </w:t>
      </w:r>
      <w:r w:rsidR="002B1640" w:rsidRPr="004C1839">
        <w:t xml:space="preserve">the </w:t>
      </w:r>
      <w:r w:rsidR="00BF29DF" w:rsidRPr="004C1839">
        <w:t xml:space="preserve">response rate is lower than 0.1%. </w:t>
      </w:r>
      <w:r w:rsidR="005911EB" w:rsidRPr="004C1839">
        <w:t>So,</w:t>
      </w:r>
      <w:r w:rsidR="00211435" w:rsidRPr="004C1839">
        <w:t xml:space="preserve"> it is not used to evaluate </w:t>
      </w:r>
      <w:r w:rsidRPr="004C1839">
        <w:t xml:space="preserve">tests </w:t>
      </w:r>
      <w:r w:rsidR="00211435" w:rsidRPr="004C1839">
        <w:t>in press advertising</w:t>
      </w:r>
      <w:r w:rsidRPr="004C1839">
        <w:t>, loose</w:t>
      </w:r>
      <w:r w:rsidR="00211435" w:rsidRPr="004C1839">
        <w:t xml:space="preserve"> inserts</w:t>
      </w:r>
      <w:r w:rsidRPr="004C1839">
        <w:t>, TV commercials or banner ads</w:t>
      </w:r>
      <w:r w:rsidR="00211435" w:rsidRPr="004C1839">
        <w:t xml:space="preserve">. </w:t>
      </w:r>
    </w:p>
    <w:p w:rsidR="00BF29DF" w:rsidRPr="004C1839" w:rsidRDefault="00BF29DF" w:rsidP="00BF29DF"/>
    <w:p w:rsidR="00BF29DF" w:rsidRPr="004C1839" w:rsidRDefault="00BF29DF" w:rsidP="00CB73D7">
      <w:r w:rsidRPr="004C1839">
        <w:t xml:space="preserve">To evaluate a newspaper split run test for example we use the chi-squared test. To apply this </w:t>
      </w:r>
      <w:r w:rsidR="005911EB" w:rsidRPr="004C1839">
        <w:t>test,</w:t>
      </w:r>
      <w:r w:rsidRPr="004C1839">
        <w:t xml:space="preserve"> we add up the total responses to both halves of the test (A + B). Then we take the larger of the two response numbers (A or B) and calculate what percentage that is of the total. </w:t>
      </w:r>
    </w:p>
    <w:p w:rsidR="009C7307" w:rsidRPr="004C1839" w:rsidRDefault="009C7307" w:rsidP="00CB73D7">
      <w:pPr>
        <w:rPr>
          <w:b/>
          <w:u w:val="single"/>
        </w:rPr>
      </w:pPr>
    </w:p>
    <w:p w:rsidR="00E80C42" w:rsidRPr="004C1839" w:rsidRDefault="00E80C42">
      <w:pPr>
        <w:rPr>
          <w:b/>
        </w:rPr>
      </w:pPr>
      <w:r w:rsidRPr="004C1839">
        <w:rPr>
          <w:b/>
        </w:rPr>
        <w:br w:type="page"/>
      </w:r>
    </w:p>
    <w:p w:rsidR="00BF29DF" w:rsidRPr="004C1839" w:rsidRDefault="00030529" w:rsidP="00030529">
      <w:pPr>
        <w:ind w:right="-58"/>
        <w:rPr>
          <w:b/>
        </w:rPr>
      </w:pPr>
      <w:r w:rsidRPr="004C1839">
        <w:rPr>
          <w:b/>
        </w:rPr>
        <w:lastRenderedPageBreak/>
        <w:t xml:space="preserve">Table 5 </w:t>
      </w:r>
      <w:r w:rsidR="00BF29DF" w:rsidRPr="004C1839">
        <w:rPr>
          <w:b/>
        </w:rPr>
        <w:t>Significance Factors in Split Run Testing</w:t>
      </w:r>
      <w:r w:rsidR="00D977E6" w:rsidRPr="004C1839">
        <w:rPr>
          <w:b/>
        </w:rPr>
        <w:t xml:space="preserve"> - </w:t>
      </w:r>
      <w:r w:rsidR="00BF29DF" w:rsidRPr="004C1839">
        <w:rPr>
          <w:b/>
        </w:rPr>
        <w:t>9</w:t>
      </w:r>
      <w:r w:rsidR="00211435" w:rsidRPr="004C1839">
        <w:rPr>
          <w:b/>
        </w:rPr>
        <w:t>0</w:t>
      </w:r>
      <w:r w:rsidR="00BF29DF" w:rsidRPr="004C1839">
        <w:rPr>
          <w:b/>
        </w:rPr>
        <w:t>% Confidence Level</w:t>
      </w:r>
    </w:p>
    <w:p w:rsidR="00BF29DF" w:rsidRPr="004C1839" w:rsidRDefault="00BF29DF" w:rsidP="00BF29DF">
      <w:pPr>
        <w:ind w:right="-58"/>
        <w:rPr>
          <w:b/>
        </w:rPr>
      </w:pPr>
    </w:p>
    <w:tbl>
      <w:tblPr>
        <w:tblW w:w="0" w:type="auto"/>
        <w:tblLayout w:type="fixed"/>
        <w:tblLook w:val="0000" w:firstRow="0" w:lastRow="0" w:firstColumn="0" w:lastColumn="0" w:noHBand="0" w:noVBand="0"/>
      </w:tblPr>
      <w:tblGrid>
        <w:gridCol w:w="1661"/>
        <w:gridCol w:w="1661"/>
        <w:gridCol w:w="1661"/>
        <w:gridCol w:w="1661"/>
        <w:gridCol w:w="1661"/>
      </w:tblGrid>
      <w:tr w:rsidR="00BF29DF" w:rsidRPr="004C1839" w:rsidTr="0015207A">
        <w:trPr>
          <w:cantSplit/>
        </w:trPr>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r w:rsidRPr="004C1839">
              <w:rPr>
                <w:b/>
              </w:rPr>
              <w:t>Total    Response</w:t>
            </w:r>
          </w:p>
          <w:p w:rsidR="00BF29DF" w:rsidRPr="004C1839" w:rsidRDefault="00BF29DF" w:rsidP="00D977E6">
            <w:pPr>
              <w:ind w:right="-58"/>
              <w:jc w:val="center"/>
              <w:rPr>
                <w:b/>
              </w:rPr>
            </w:pPr>
            <w:r w:rsidRPr="004C1839">
              <w:rPr>
                <w:b/>
              </w:rPr>
              <w:t>i.e. A + B</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r w:rsidRPr="004C1839">
              <w:rPr>
                <w:b/>
              </w:rPr>
              <w:t>Significance           Factor</w:t>
            </w:r>
          </w:p>
          <w:p w:rsidR="00BF29DF" w:rsidRPr="004C1839" w:rsidRDefault="00BF29DF" w:rsidP="00D977E6">
            <w:pPr>
              <w:ind w:right="-58"/>
              <w:jc w:val="center"/>
              <w:rPr>
                <w:b/>
              </w:rPr>
            </w:pPr>
          </w:p>
        </w:tc>
        <w:tc>
          <w:tcPr>
            <w:tcW w:w="1661" w:type="dxa"/>
            <w:tcBorders>
              <w:top w:val="single" w:sz="6" w:space="0" w:color="auto"/>
              <w:left w:val="single" w:sz="6" w:space="0" w:color="auto"/>
              <w:bottom w:val="single" w:sz="6" w:space="0" w:color="auto"/>
              <w:right w:val="single" w:sz="6" w:space="0" w:color="auto"/>
            </w:tcBorders>
          </w:tcPr>
          <w:p w:rsidR="00CB73D7" w:rsidRPr="004C1839" w:rsidRDefault="00CB73D7" w:rsidP="00D977E6">
            <w:pPr>
              <w:ind w:right="-58"/>
              <w:jc w:val="center"/>
              <w:rPr>
                <w:b/>
              </w:rPr>
            </w:pPr>
          </w:p>
          <w:p w:rsidR="00BF29DF" w:rsidRPr="004C1839" w:rsidRDefault="00BF29DF" w:rsidP="00D977E6">
            <w:pPr>
              <w:ind w:right="-58"/>
              <w:jc w:val="center"/>
              <w:rPr>
                <w:b/>
              </w:rPr>
            </w:pPr>
            <w:r w:rsidRPr="004C1839">
              <w:rPr>
                <w:b/>
              </w:rPr>
              <w:t>Winner</w:t>
            </w:r>
          </w:p>
        </w:tc>
        <w:tc>
          <w:tcPr>
            <w:tcW w:w="1661" w:type="dxa"/>
            <w:tcBorders>
              <w:top w:val="single" w:sz="6" w:space="0" w:color="auto"/>
              <w:left w:val="single" w:sz="6" w:space="0" w:color="auto"/>
              <w:bottom w:val="single" w:sz="6" w:space="0" w:color="auto"/>
              <w:right w:val="single" w:sz="6" w:space="0" w:color="auto"/>
            </w:tcBorders>
          </w:tcPr>
          <w:p w:rsidR="00CB73D7" w:rsidRPr="004C1839" w:rsidRDefault="00CB73D7" w:rsidP="00D977E6">
            <w:pPr>
              <w:ind w:right="-58"/>
              <w:jc w:val="center"/>
              <w:rPr>
                <w:b/>
              </w:rPr>
            </w:pPr>
          </w:p>
          <w:p w:rsidR="00BF29DF" w:rsidRPr="004C1839" w:rsidRDefault="00BF29DF" w:rsidP="00D977E6">
            <w:pPr>
              <w:ind w:right="-58"/>
              <w:jc w:val="center"/>
              <w:rPr>
                <w:b/>
              </w:rPr>
            </w:pPr>
            <w:r w:rsidRPr="004C1839">
              <w:rPr>
                <w:b/>
              </w:rPr>
              <w:t>Loser</w:t>
            </w:r>
          </w:p>
        </w:tc>
        <w:tc>
          <w:tcPr>
            <w:tcW w:w="1661" w:type="dxa"/>
            <w:tcBorders>
              <w:top w:val="single" w:sz="6" w:space="0" w:color="auto"/>
              <w:left w:val="single" w:sz="6" w:space="0" w:color="auto"/>
              <w:bottom w:val="single" w:sz="6" w:space="0" w:color="auto"/>
              <w:right w:val="single" w:sz="6" w:space="0" w:color="auto"/>
            </w:tcBorders>
          </w:tcPr>
          <w:p w:rsidR="00CB73D7" w:rsidRPr="004C1839" w:rsidRDefault="00CB73D7" w:rsidP="00D977E6">
            <w:pPr>
              <w:ind w:right="-58"/>
              <w:jc w:val="center"/>
              <w:rPr>
                <w:b/>
              </w:rPr>
            </w:pPr>
          </w:p>
          <w:p w:rsidR="00BF29DF" w:rsidRPr="004C1839" w:rsidRDefault="00BF29DF" w:rsidP="00D977E6">
            <w:pPr>
              <w:ind w:right="-58"/>
              <w:jc w:val="center"/>
              <w:rPr>
                <w:b/>
              </w:rPr>
            </w:pPr>
            <w:r w:rsidRPr="004C1839">
              <w:rPr>
                <w:b/>
              </w:rPr>
              <w:t>% Gain</w:t>
            </w:r>
          </w:p>
        </w:tc>
      </w:tr>
      <w:tr w:rsidR="00BF29DF" w:rsidRPr="004C1839" w:rsidTr="0015207A">
        <w:trPr>
          <w:cantSplit/>
        </w:trPr>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D977E6" w:rsidRPr="004C1839" w:rsidRDefault="00BF29DF">
            <w:pPr>
              <w:ind w:right="-58"/>
              <w:jc w:val="center"/>
              <w:rPr>
                <w:b/>
              </w:rPr>
            </w:pPr>
            <w:r w:rsidRPr="004C1839">
              <w:rPr>
                <w:b/>
              </w:rPr>
              <w:t>100</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BF29DF" w:rsidP="00D977E6">
            <w:pPr>
              <w:ind w:right="-58"/>
              <w:jc w:val="center"/>
              <w:rPr>
                <w:b/>
              </w:rPr>
            </w:pPr>
            <w:r w:rsidRPr="004C1839">
              <w:rPr>
                <w:b/>
              </w:rPr>
              <w:t>6</w:t>
            </w:r>
            <w:r w:rsidR="00D977E6" w:rsidRPr="004C1839">
              <w:rPr>
                <w:b/>
              </w:rPr>
              <w:t>0</w:t>
            </w:r>
            <w:r w:rsidRPr="004C1839">
              <w:rPr>
                <w:b/>
              </w:rPr>
              <w:t>%</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BF29DF" w:rsidP="00D977E6">
            <w:pPr>
              <w:ind w:right="-58"/>
              <w:jc w:val="center"/>
              <w:rPr>
                <w:b/>
              </w:rPr>
            </w:pPr>
            <w:r w:rsidRPr="004C1839">
              <w:rPr>
                <w:b/>
              </w:rPr>
              <w:t>6</w:t>
            </w:r>
            <w:r w:rsidR="00D977E6" w:rsidRPr="004C1839">
              <w:rPr>
                <w:b/>
              </w:rPr>
              <w:t>0</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D977E6" w:rsidP="00D977E6">
            <w:pPr>
              <w:ind w:right="-58"/>
              <w:jc w:val="center"/>
              <w:rPr>
                <w:b/>
              </w:rPr>
            </w:pPr>
            <w:r w:rsidRPr="004C1839">
              <w:rPr>
                <w:b/>
              </w:rPr>
              <w:t>40</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D977E6" w:rsidP="00D977E6">
            <w:pPr>
              <w:ind w:right="-58"/>
              <w:jc w:val="center"/>
              <w:rPr>
                <w:b/>
              </w:rPr>
            </w:pPr>
            <w:r w:rsidRPr="004C1839">
              <w:rPr>
                <w:b/>
              </w:rPr>
              <w:t>50</w:t>
            </w:r>
            <w:r w:rsidR="00BF29DF" w:rsidRPr="004C1839">
              <w:rPr>
                <w:b/>
              </w:rPr>
              <w:t>%</w:t>
            </w:r>
          </w:p>
        </w:tc>
      </w:tr>
      <w:tr w:rsidR="00D977E6" w:rsidRPr="004C1839" w:rsidTr="0015207A">
        <w:trPr>
          <w:cantSplit/>
        </w:trPr>
        <w:tc>
          <w:tcPr>
            <w:tcW w:w="1661" w:type="dxa"/>
            <w:tcBorders>
              <w:top w:val="single" w:sz="6" w:space="0" w:color="auto"/>
              <w:left w:val="single" w:sz="6" w:space="0" w:color="auto"/>
              <w:bottom w:val="single" w:sz="6" w:space="0" w:color="auto"/>
              <w:right w:val="single" w:sz="6" w:space="0" w:color="auto"/>
            </w:tcBorders>
          </w:tcPr>
          <w:p w:rsidR="00D977E6" w:rsidRPr="004C1839" w:rsidRDefault="00D977E6" w:rsidP="00D977E6">
            <w:pPr>
              <w:ind w:right="-58"/>
              <w:jc w:val="center"/>
              <w:rPr>
                <w:b/>
              </w:rPr>
            </w:pPr>
          </w:p>
          <w:p w:rsidR="00D977E6" w:rsidRPr="004C1839" w:rsidRDefault="00D977E6">
            <w:pPr>
              <w:ind w:right="-58"/>
              <w:jc w:val="center"/>
              <w:rPr>
                <w:b/>
              </w:rPr>
            </w:pPr>
            <w:r w:rsidRPr="004C1839">
              <w:rPr>
                <w:b/>
              </w:rPr>
              <w:t>200</w:t>
            </w:r>
          </w:p>
        </w:tc>
        <w:tc>
          <w:tcPr>
            <w:tcW w:w="1661" w:type="dxa"/>
            <w:tcBorders>
              <w:top w:val="single" w:sz="6" w:space="0" w:color="auto"/>
              <w:left w:val="single" w:sz="6" w:space="0" w:color="auto"/>
              <w:bottom w:val="single" w:sz="6" w:space="0" w:color="auto"/>
              <w:right w:val="single" w:sz="6" w:space="0" w:color="auto"/>
            </w:tcBorders>
          </w:tcPr>
          <w:p w:rsidR="00D977E6" w:rsidRPr="004C1839" w:rsidRDefault="00D977E6" w:rsidP="00D977E6">
            <w:pPr>
              <w:ind w:right="-58"/>
              <w:jc w:val="center"/>
              <w:rPr>
                <w:b/>
              </w:rPr>
            </w:pPr>
          </w:p>
          <w:p w:rsidR="00D977E6" w:rsidRPr="004C1839" w:rsidRDefault="00D977E6" w:rsidP="00D977E6">
            <w:pPr>
              <w:ind w:right="-58"/>
              <w:jc w:val="center"/>
              <w:rPr>
                <w:b/>
              </w:rPr>
            </w:pPr>
            <w:r w:rsidRPr="004C1839">
              <w:rPr>
                <w:b/>
              </w:rPr>
              <w:t>57%</w:t>
            </w:r>
          </w:p>
        </w:tc>
        <w:tc>
          <w:tcPr>
            <w:tcW w:w="1661" w:type="dxa"/>
            <w:tcBorders>
              <w:top w:val="single" w:sz="6" w:space="0" w:color="auto"/>
              <w:left w:val="single" w:sz="6" w:space="0" w:color="auto"/>
              <w:bottom w:val="single" w:sz="6" w:space="0" w:color="auto"/>
              <w:right w:val="single" w:sz="6" w:space="0" w:color="auto"/>
            </w:tcBorders>
          </w:tcPr>
          <w:p w:rsidR="00D977E6" w:rsidRPr="004C1839" w:rsidRDefault="00D977E6" w:rsidP="00D977E6">
            <w:pPr>
              <w:ind w:right="-58"/>
              <w:jc w:val="center"/>
              <w:rPr>
                <w:b/>
              </w:rPr>
            </w:pPr>
          </w:p>
          <w:p w:rsidR="00D977E6" w:rsidRPr="004C1839" w:rsidRDefault="00D977E6" w:rsidP="00D977E6">
            <w:pPr>
              <w:ind w:right="-58"/>
              <w:jc w:val="center"/>
              <w:rPr>
                <w:b/>
              </w:rPr>
            </w:pPr>
            <w:r w:rsidRPr="004C1839">
              <w:rPr>
                <w:b/>
              </w:rPr>
              <w:t>114</w:t>
            </w:r>
          </w:p>
        </w:tc>
        <w:tc>
          <w:tcPr>
            <w:tcW w:w="1661" w:type="dxa"/>
            <w:tcBorders>
              <w:top w:val="single" w:sz="6" w:space="0" w:color="auto"/>
              <w:left w:val="single" w:sz="6" w:space="0" w:color="auto"/>
              <w:bottom w:val="single" w:sz="6" w:space="0" w:color="auto"/>
              <w:right w:val="single" w:sz="6" w:space="0" w:color="auto"/>
            </w:tcBorders>
          </w:tcPr>
          <w:p w:rsidR="00D977E6" w:rsidRPr="004C1839" w:rsidRDefault="00D977E6" w:rsidP="00D977E6">
            <w:pPr>
              <w:ind w:right="-58"/>
              <w:jc w:val="center"/>
              <w:rPr>
                <w:b/>
              </w:rPr>
            </w:pPr>
          </w:p>
          <w:p w:rsidR="00D977E6" w:rsidRPr="004C1839" w:rsidRDefault="00D977E6" w:rsidP="00D977E6">
            <w:pPr>
              <w:ind w:right="-58"/>
              <w:jc w:val="center"/>
              <w:rPr>
                <w:b/>
              </w:rPr>
            </w:pPr>
            <w:r w:rsidRPr="004C1839">
              <w:rPr>
                <w:b/>
              </w:rPr>
              <w:t>86</w:t>
            </w:r>
          </w:p>
        </w:tc>
        <w:tc>
          <w:tcPr>
            <w:tcW w:w="1661" w:type="dxa"/>
            <w:tcBorders>
              <w:top w:val="single" w:sz="6" w:space="0" w:color="auto"/>
              <w:left w:val="single" w:sz="6" w:space="0" w:color="auto"/>
              <w:bottom w:val="single" w:sz="6" w:space="0" w:color="auto"/>
              <w:right w:val="single" w:sz="6" w:space="0" w:color="auto"/>
            </w:tcBorders>
          </w:tcPr>
          <w:p w:rsidR="00D977E6" w:rsidRPr="004C1839" w:rsidRDefault="00D977E6" w:rsidP="00D977E6">
            <w:pPr>
              <w:ind w:right="-58"/>
              <w:jc w:val="center"/>
              <w:rPr>
                <w:b/>
              </w:rPr>
            </w:pPr>
          </w:p>
          <w:p w:rsidR="00D977E6" w:rsidRPr="004C1839" w:rsidRDefault="00D977E6" w:rsidP="00D977E6">
            <w:pPr>
              <w:ind w:right="-58"/>
              <w:jc w:val="center"/>
              <w:rPr>
                <w:b/>
              </w:rPr>
            </w:pPr>
            <w:r w:rsidRPr="004C1839">
              <w:rPr>
                <w:b/>
              </w:rPr>
              <w:t>33%</w:t>
            </w:r>
          </w:p>
        </w:tc>
      </w:tr>
      <w:tr w:rsidR="00BF29DF" w:rsidRPr="004C1839" w:rsidTr="0015207A">
        <w:trPr>
          <w:cantSplit/>
        </w:trPr>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D977E6" w:rsidP="00D977E6">
            <w:pPr>
              <w:ind w:right="-58"/>
              <w:jc w:val="center"/>
              <w:rPr>
                <w:b/>
              </w:rPr>
            </w:pPr>
            <w:r w:rsidRPr="004C1839">
              <w:rPr>
                <w:b/>
              </w:rPr>
              <w:t>400</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D977E6">
            <w:pPr>
              <w:ind w:right="-58"/>
              <w:jc w:val="center"/>
              <w:rPr>
                <w:b/>
              </w:rPr>
            </w:pPr>
            <w:r w:rsidRPr="004C1839">
              <w:rPr>
                <w:b/>
              </w:rPr>
              <w:t>55%</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D977E6" w:rsidP="00D977E6">
            <w:pPr>
              <w:ind w:right="-58"/>
              <w:jc w:val="center"/>
              <w:rPr>
                <w:b/>
              </w:rPr>
            </w:pPr>
            <w:r w:rsidRPr="004C1839">
              <w:rPr>
                <w:b/>
              </w:rPr>
              <w:t>220</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D977E6" w:rsidP="00D977E6">
            <w:pPr>
              <w:ind w:right="-58"/>
              <w:jc w:val="center"/>
              <w:rPr>
                <w:b/>
              </w:rPr>
            </w:pPr>
            <w:r w:rsidRPr="004C1839">
              <w:rPr>
                <w:b/>
              </w:rPr>
              <w:t>180</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D977E6" w:rsidP="00D977E6">
            <w:pPr>
              <w:ind w:right="-58"/>
              <w:jc w:val="center"/>
              <w:rPr>
                <w:b/>
              </w:rPr>
            </w:pPr>
            <w:r w:rsidRPr="004C1839">
              <w:rPr>
                <w:b/>
              </w:rPr>
              <w:t>22</w:t>
            </w:r>
            <w:r w:rsidR="00BF29DF" w:rsidRPr="004C1839">
              <w:rPr>
                <w:b/>
              </w:rPr>
              <w:t>%</w:t>
            </w:r>
          </w:p>
        </w:tc>
      </w:tr>
      <w:tr w:rsidR="00BF29DF" w:rsidRPr="004C1839" w:rsidTr="0015207A">
        <w:trPr>
          <w:cantSplit/>
        </w:trPr>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D977E6" w:rsidRPr="004C1839" w:rsidRDefault="00D977E6">
            <w:pPr>
              <w:ind w:right="-58"/>
              <w:jc w:val="center"/>
              <w:rPr>
                <w:b/>
              </w:rPr>
            </w:pPr>
            <w:r w:rsidRPr="004C1839">
              <w:rPr>
                <w:b/>
              </w:rPr>
              <w:t>600</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BF29DF" w:rsidP="00D977E6">
            <w:pPr>
              <w:ind w:right="-58"/>
              <w:jc w:val="center"/>
              <w:rPr>
                <w:b/>
              </w:rPr>
            </w:pPr>
            <w:r w:rsidRPr="004C1839">
              <w:rPr>
                <w:b/>
              </w:rPr>
              <w:t>5</w:t>
            </w:r>
            <w:r w:rsidR="00D977E6" w:rsidRPr="004C1839">
              <w:rPr>
                <w:b/>
              </w:rPr>
              <w:t>4</w:t>
            </w:r>
            <w:r w:rsidRPr="004C1839">
              <w:rPr>
                <w:b/>
              </w:rPr>
              <w:t>%</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D977E6" w:rsidP="00D977E6">
            <w:pPr>
              <w:ind w:right="-58"/>
              <w:jc w:val="center"/>
              <w:rPr>
                <w:b/>
              </w:rPr>
            </w:pPr>
            <w:r w:rsidRPr="004C1839">
              <w:rPr>
                <w:b/>
              </w:rPr>
              <w:t>324</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D977E6" w:rsidP="00D977E6">
            <w:pPr>
              <w:ind w:right="-58"/>
              <w:jc w:val="center"/>
              <w:rPr>
                <w:b/>
              </w:rPr>
            </w:pPr>
            <w:r w:rsidRPr="004C1839">
              <w:rPr>
                <w:b/>
              </w:rPr>
              <w:t>276</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D977E6" w:rsidP="00D977E6">
            <w:pPr>
              <w:ind w:right="-58"/>
              <w:jc w:val="center"/>
              <w:rPr>
                <w:b/>
              </w:rPr>
            </w:pPr>
            <w:r w:rsidRPr="004C1839">
              <w:rPr>
                <w:b/>
              </w:rPr>
              <w:t>17</w:t>
            </w:r>
            <w:r w:rsidR="00BF29DF" w:rsidRPr="004C1839">
              <w:rPr>
                <w:b/>
              </w:rPr>
              <w:t>%</w:t>
            </w:r>
          </w:p>
        </w:tc>
      </w:tr>
      <w:tr w:rsidR="00BF29DF" w:rsidRPr="004C1839" w:rsidTr="0015207A">
        <w:trPr>
          <w:cantSplit/>
        </w:trPr>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D977E6" w:rsidRPr="004C1839" w:rsidRDefault="00BF29DF">
            <w:pPr>
              <w:ind w:right="-58"/>
              <w:jc w:val="center"/>
              <w:rPr>
                <w:b/>
              </w:rPr>
            </w:pPr>
            <w:r w:rsidRPr="004C1839">
              <w:rPr>
                <w:b/>
              </w:rPr>
              <w:t>1,000</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D977E6" w:rsidP="00D977E6">
            <w:pPr>
              <w:ind w:right="-58"/>
              <w:jc w:val="center"/>
              <w:rPr>
                <w:b/>
              </w:rPr>
            </w:pPr>
            <w:r w:rsidRPr="004C1839">
              <w:rPr>
                <w:b/>
              </w:rPr>
              <w:t>53</w:t>
            </w:r>
            <w:r w:rsidR="00BF29DF" w:rsidRPr="004C1839">
              <w:rPr>
                <w:b/>
              </w:rPr>
              <w:t>%</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BF29DF" w:rsidP="00D977E6">
            <w:pPr>
              <w:ind w:right="-58"/>
              <w:jc w:val="center"/>
              <w:rPr>
                <w:b/>
              </w:rPr>
            </w:pPr>
            <w:r w:rsidRPr="004C1839">
              <w:rPr>
                <w:b/>
              </w:rPr>
              <w:t>5</w:t>
            </w:r>
            <w:r w:rsidR="00D977E6" w:rsidRPr="004C1839">
              <w:rPr>
                <w:b/>
              </w:rPr>
              <w:t>3</w:t>
            </w:r>
            <w:r w:rsidRPr="004C1839">
              <w:rPr>
                <w:b/>
              </w:rPr>
              <w:t>0</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BF29DF" w:rsidP="00D977E6">
            <w:pPr>
              <w:ind w:right="-58"/>
              <w:jc w:val="center"/>
              <w:rPr>
                <w:b/>
              </w:rPr>
            </w:pPr>
            <w:r w:rsidRPr="004C1839">
              <w:rPr>
                <w:b/>
              </w:rPr>
              <w:t>4</w:t>
            </w:r>
            <w:r w:rsidR="00D977E6" w:rsidRPr="004C1839">
              <w:rPr>
                <w:b/>
              </w:rPr>
              <w:t>7</w:t>
            </w:r>
            <w:r w:rsidRPr="004C1839">
              <w:rPr>
                <w:b/>
              </w:rPr>
              <w:t>0</w:t>
            </w:r>
          </w:p>
        </w:tc>
        <w:tc>
          <w:tcPr>
            <w:tcW w:w="1661" w:type="dxa"/>
            <w:tcBorders>
              <w:top w:val="single" w:sz="6" w:space="0" w:color="auto"/>
              <w:left w:val="single" w:sz="6" w:space="0" w:color="auto"/>
              <w:bottom w:val="single" w:sz="6" w:space="0" w:color="auto"/>
              <w:right w:val="single" w:sz="6" w:space="0" w:color="auto"/>
            </w:tcBorders>
          </w:tcPr>
          <w:p w:rsidR="00BF29DF" w:rsidRPr="004C1839" w:rsidRDefault="00BF29DF" w:rsidP="00D977E6">
            <w:pPr>
              <w:ind w:right="-58"/>
              <w:jc w:val="center"/>
              <w:rPr>
                <w:b/>
              </w:rPr>
            </w:pPr>
          </w:p>
          <w:p w:rsidR="00BF29DF" w:rsidRPr="004C1839" w:rsidRDefault="00D977E6" w:rsidP="00D977E6">
            <w:pPr>
              <w:ind w:right="-58"/>
              <w:jc w:val="center"/>
              <w:rPr>
                <w:b/>
              </w:rPr>
            </w:pPr>
            <w:r w:rsidRPr="004C1839">
              <w:rPr>
                <w:b/>
              </w:rPr>
              <w:t>13</w:t>
            </w:r>
            <w:r w:rsidR="00BF29DF" w:rsidRPr="004C1839">
              <w:rPr>
                <w:b/>
              </w:rPr>
              <w:t>%</w:t>
            </w:r>
          </w:p>
        </w:tc>
      </w:tr>
    </w:tbl>
    <w:p w:rsidR="00D977E6" w:rsidRPr="004C1839" w:rsidRDefault="00D977E6" w:rsidP="00D977E6"/>
    <w:p w:rsidR="00CB73D7" w:rsidRPr="004C1839" w:rsidRDefault="00D977E6" w:rsidP="00D977E6">
      <w:r w:rsidRPr="004C1839">
        <w:t xml:space="preserve">First of </w:t>
      </w:r>
      <w:r w:rsidR="005911EB" w:rsidRPr="004C1839">
        <w:t>all,</w:t>
      </w:r>
      <w:r w:rsidRPr="004C1839">
        <w:t xml:space="preserve"> we can see that the greater the number of replies in total, the closer the difference can be between winner and loser. The numbers </w:t>
      </w:r>
      <w:r w:rsidR="002B1640" w:rsidRPr="004C1839">
        <w:t xml:space="preserve">in </w:t>
      </w:r>
      <w:r w:rsidRPr="004C1839">
        <w:t>column</w:t>
      </w:r>
      <w:r w:rsidR="00CB73D7" w:rsidRPr="004C1839">
        <w:t xml:space="preserve"> 2</w:t>
      </w:r>
      <w:r w:rsidRPr="004C1839">
        <w:t xml:space="preserve"> are the percentage of the total response that the more successful half of the split run </w:t>
      </w:r>
      <w:r w:rsidR="005911EB" w:rsidRPr="004C1839">
        <w:t>must</w:t>
      </w:r>
      <w:r w:rsidRPr="004C1839">
        <w:t xml:space="preserve"> reach before we can be confident that the same ad would win 9 times out of 10</w:t>
      </w:r>
      <w:r w:rsidR="00CB73D7" w:rsidRPr="004C1839">
        <w:t>.</w:t>
      </w:r>
    </w:p>
    <w:p w:rsidR="00D977E6" w:rsidRPr="004C1839" w:rsidRDefault="00CB73D7" w:rsidP="00D977E6">
      <w:r w:rsidRPr="004C1839">
        <w:t xml:space="preserve"> </w:t>
      </w:r>
    </w:p>
    <w:p w:rsidR="00D977E6" w:rsidRPr="004C1839" w:rsidRDefault="00613449" w:rsidP="00D977E6">
      <w:pPr>
        <w:rPr>
          <w:b/>
        </w:rPr>
      </w:pPr>
      <w:r>
        <w:t>With a</w:t>
      </w:r>
      <w:r w:rsidR="00D977E6" w:rsidRPr="004C1839">
        <w:t xml:space="preserve"> total response </w:t>
      </w:r>
      <w:r w:rsidR="002D2041">
        <w:t xml:space="preserve">of </w:t>
      </w:r>
      <w:r w:rsidR="00D977E6" w:rsidRPr="004C1839">
        <w:t xml:space="preserve">400, to be sure we have a ‘winner’ 9 times out of 10 the winning ad must have achieved at least 220 replies (55% of 400). These are not small differences – if the winner </w:t>
      </w:r>
      <w:r>
        <w:t xml:space="preserve">got </w:t>
      </w:r>
      <w:r w:rsidR="00D977E6" w:rsidRPr="004C1839">
        <w:t>22</w:t>
      </w:r>
      <w:r w:rsidR="00CB73D7" w:rsidRPr="004C1839">
        <w:t>0</w:t>
      </w:r>
      <w:r w:rsidR="00D977E6" w:rsidRPr="004C1839">
        <w:t xml:space="preserve"> </w:t>
      </w:r>
      <w:r>
        <w:t xml:space="preserve">of the </w:t>
      </w:r>
      <w:r w:rsidR="00D977E6" w:rsidRPr="004C1839">
        <w:t xml:space="preserve">400 replies the loser </w:t>
      </w:r>
      <w:r>
        <w:t>only received 1</w:t>
      </w:r>
      <w:r w:rsidR="00CB73D7" w:rsidRPr="004C1839">
        <w:t>80</w:t>
      </w:r>
      <w:r w:rsidR="00D977E6" w:rsidRPr="004C1839">
        <w:t xml:space="preserve">. </w:t>
      </w:r>
      <w:r>
        <w:rPr>
          <w:b/>
        </w:rPr>
        <w:t xml:space="preserve">So, </w:t>
      </w:r>
      <w:r w:rsidR="00D977E6" w:rsidRPr="004C1839">
        <w:rPr>
          <w:b/>
        </w:rPr>
        <w:t>the winner shows a gain of 4</w:t>
      </w:r>
      <w:r w:rsidR="00CB73D7" w:rsidRPr="004C1839">
        <w:rPr>
          <w:b/>
        </w:rPr>
        <w:t>0</w:t>
      </w:r>
      <w:r w:rsidR="00D977E6" w:rsidRPr="004C1839">
        <w:rPr>
          <w:b/>
        </w:rPr>
        <w:t xml:space="preserve"> over 1</w:t>
      </w:r>
      <w:r w:rsidR="00CB73D7" w:rsidRPr="004C1839">
        <w:rPr>
          <w:b/>
        </w:rPr>
        <w:t>80</w:t>
      </w:r>
      <w:r w:rsidR="00D977E6" w:rsidRPr="004C1839">
        <w:rPr>
          <w:b/>
        </w:rPr>
        <w:t xml:space="preserve"> – a percentage increase of 2</w:t>
      </w:r>
      <w:r w:rsidR="00CB73D7" w:rsidRPr="004C1839">
        <w:rPr>
          <w:b/>
        </w:rPr>
        <w:t>2.2</w:t>
      </w:r>
      <w:r w:rsidR="00D977E6" w:rsidRPr="004C1839">
        <w:rPr>
          <w:b/>
        </w:rPr>
        <w:t xml:space="preserve">%. </w:t>
      </w:r>
    </w:p>
    <w:p w:rsidR="00D977E6" w:rsidRPr="004C1839" w:rsidRDefault="00D977E6" w:rsidP="00D977E6">
      <w:pPr>
        <w:rPr>
          <w:b/>
        </w:rPr>
      </w:pPr>
    </w:p>
    <w:p w:rsidR="00D977E6" w:rsidRPr="004C1839" w:rsidRDefault="00D977E6" w:rsidP="00D977E6">
      <w:pPr>
        <w:rPr>
          <w:b/>
        </w:rPr>
      </w:pPr>
      <w:r w:rsidRPr="004C1839">
        <w:rPr>
          <w:b/>
        </w:rPr>
        <w:t>With a total of only 100 responses the winner must receive at least 6</w:t>
      </w:r>
      <w:r w:rsidR="00CB73D7" w:rsidRPr="004C1839">
        <w:rPr>
          <w:b/>
        </w:rPr>
        <w:t>0</w:t>
      </w:r>
      <w:r w:rsidRPr="004C1839">
        <w:rPr>
          <w:b/>
        </w:rPr>
        <w:t xml:space="preserve"> against </w:t>
      </w:r>
      <w:r w:rsidR="00CB73D7" w:rsidRPr="004C1839">
        <w:rPr>
          <w:b/>
        </w:rPr>
        <w:t>40</w:t>
      </w:r>
      <w:r w:rsidRPr="004C1839">
        <w:rPr>
          <w:b/>
        </w:rPr>
        <w:t xml:space="preserve"> – an increase of 5</w:t>
      </w:r>
      <w:r w:rsidR="00CB73D7" w:rsidRPr="004C1839">
        <w:rPr>
          <w:b/>
        </w:rPr>
        <w:t>0</w:t>
      </w:r>
      <w:r w:rsidRPr="004C1839">
        <w:rPr>
          <w:b/>
        </w:rPr>
        <w:t xml:space="preserve">%. </w:t>
      </w:r>
    </w:p>
    <w:p w:rsidR="009C7307" w:rsidRPr="004C1839" w:rsidRDefault="009C7307" w:rsidP="00D977E6">
      <w:pPr>
        <w:rPr>
          <w:b/>
        </w:rPr>
      </w:pPr>
    </w:p>
    <w:p w:rsidR="00BF29DF" w:rsidRPr="009364DA" w:rsidRDefault="00BF29DF" w:rsidP="00B907E3">
      <w:pPr>
        <w:pStyle w:val="Heading2"/>
        <w:rPr>
          <w:sz w:val="24"/>
          <w:szCs w:val="24"/>
        </w:rPr>
      </w:pPr>
      <w:r w:rsidRPr="009364DA">
        <w:rPr>
          <w:sz w:val="24"/>
          <w:szCs w:val="24"/>
        </w:rPr>
        <w:t>A final word of caution</w:t>
      </w:r>
    </w:p>
    <w:p w:rsidR="00BF29DF" w:rsidRPr="004C1839" w:rsidRDefault="00BF29DF" w:rsidP="00BF29DF">
      <w:r w:rsidRPr="004C1839">
        <w:t>The numbers</w:t>
      </w:r>
      <w:r w:rsidR="00030529" w:rsidRPr="004C1839">
        <w:t xml:space="preserve"> in Table 5</w:t>
      </w:r>
      <w:r w:rsidRPr="004C1839">
        <w:t xml:space="preserve"> </w:t>
      </w:r>
      <w:r w:rsidR="005911EB">
        <w:t xml:space="preserve">are </w:t>
      </w:r>
      <w:r w:rsidRPr="004C1839">
        <w:t xml:space="preserve">the absolute minimum that a ‘winner’ must receive. </w:t>
      </w:r>
      <w:r w:rsidR="005911EB">
        <w:t>It would be p</w:t>
      </w:r>
      <w:r w:rsidR="005911EB" w:rsidRPr="004C1839">
        <w:t xml:space="preserve">rudent </w:t>
      </w:r>
      <w:r w:rsidR="005911EB">
        <w:t xml:space="preserve">to </w:t>
      </w:r>
      <w:r w:rsidRPr="004C1839">
        <w:t>re-run any</w:t>
      </w:r>
      <w:r w:rsidRPr="004C1839">
        <w:rPr>
          <w:b/>
        </w:rPr>
        <w:t xml:space="preserve"> </w:t>
      </w:r>
      <w:r w:rsidRPr="004C1839">
        <w:t>split run test</w:t>
      </w:r>
      <w:r w:rsidRPr="004C1839">
        <w:rPr>
          <w:b/>
        </w:rPr>
        <w:t xml:space="preserve"> </w:t>
      </w:r>
      <w:r w:rsidRPr="004C1839">
        <w:t>where a marginal result occurred. A sensible rule of thumb might be that unless you have a large number of responses, say at least 600, you should disregard (or at least repeat) any split run tests where the difference between winner and loser is less than 2</w:t>
      </w:r>
      <w:r w:rsidR="00CB73D7" w:rsidRPr="004C1839">
        <w:t>5</w:t>
      </w:r>
      <w:r w:rsidRPr="004C1839">
        <w:t xml:space="preserve">%. </w:t>
      </w:r>
    </w:p>
    <w:p w:rsidR="00605808" w:rsidRPr="004C1839" w:rsidRDefault="00605808" w:rsidP="00BF29DF"/>
    <w:p w:rsidR="00605808" w:rsidRPr="009364DA" w:rsidRDefault="00605808" w:rsidP="00B907E3">
      <w:pPr>
        <w:pStyle w:val="Heading2"/>
        <w:rPr>
          <w:sz w:val="24"/>
          <w:szCs w:val="24"/>
        </w:rPr>
      </w:pPr>
      <w:r w:rsidRPr="009364DA">
        <w:rPr>
          <w:sz w:val="24"/>
          <w:szCs w:val="24"/>
        </w:rPr>
        <w:t>Reliability of newspaper split runs</w:t>
      </w:r>
    </w:p>
    <w:p w:rsidR="00605808" w:rsidRDefault="00DA0DCE" w:rsidP="00BF29DF">
      <w:r w:rsidRPr="004C1839">
        <w:t xml:space="preserve">Some critics </w:t>
      </w:r>
      <w:r w:rsidR="005911EB">
        <w:t xml:space="preserve">say </w:t>
      </w:r>
      <w:r w:rsidRPr="004C1839">
        <w:t xml:space="preserve">A/B splits are unreliable, citing a case where </w:t>
      </w:r>
      <w:r w:rsidR="005911EB">
        <w:t xml:space="preserve">by mistake </w:t>
      </w:r>
      <w:r w:rsidRPr="004C1839">
        <w:t>the same advertisement</w:t>
      </w:r>
      <w:r w:rsidR="005911EB">
        <w:t xml:space="preserve"> was run</w:t>
      </w:r>
      <w:r w:rsidRPr="004C1839">
        <w:t xml:space="preserve"> in both halves of the split. One half of the test produced 15% more response than the other but this does not prove unreliability; it simply demonstrates that the commentator does not understand statistics. </w:t>
      </w:r>
      <w:r w:rsidRPr="004C1839">
        <w:br/>
      </w:r>
      <w:r w:rsidRPr="004C1839">
        <w:br/>
      </w:r>
      <w:r w:rsidR="005911EB" w:rsidRPr="004C1839">
        <w:t>Of course,</w:t>
      </w:r>
      <w:r w:rsidRPr="004C1839">
        <w:t xml:space="preserve"> there will be a variation</w:t>
      </w:r>
      <w:r w:rsidR="00030529" w:rsidRPr="004C1839">
        <w:t>;</w:t>
      </w:r>
      <w:r w:rsidRPr="004C1839">
        <w:t xml:space="preserve"> that is why we calculate the </w:t>
      </w:r>
      <w:r w:rsidRPr="004C1839">
        <w:rPr>
          <w:b/>
        </w:rPr>
        <w:t xml:space="preserve">expected variation, </w:t>
      </w:r>
      <w:r w:rsidRPr="004C1839">
        <w:t>and then</w:t>
      </w:r>
      <w:r w:rsidRPr="004C1839">
        <w:rPr>
          <w:b/>
        </w:rPr>
        <w:t xml:space="preserve"> </w:t>
      </w:r>
      <w:r w:rsidRPr="004C1839">
        <w:t xml:space="preserve">see whether our ‘winner’ has produced a response that </w:t>
      </w:r>
      <w:r w:rsidR="00613449">
        <w:t xml:space="preserve">exceeds </w:t>
      </w:r>
      <w:r w:rsidRPr="004C1839">
        <w:t xml:space="preserve">this or not. </w:t>
      </w:r>
    </w:p>
    <w:p w:rsidR="00613449" w:rsidRPr="004C1839" w:rsidRDefault="00613449" w:rsidP="00BF29DF"/>
    <w:p w:rsidR="0015207A" w:rsidRPr="009364DA" w:rsidRDefault="0015207A" w:rsidP="00B907E3">
      <w:pPr>
        <w:pStyle w:val="Heading2"/>
        <w:rPr>
          <w:sz w:val="24"/>
          <w:szCs w:val="24"/>
        </w:rPr>
      </w:pPr>
      <w:r w:rsidRPr="009364DA">
        <w:rPr>
          <w:sz w:val="24"/>
          <w:szCs w:val="24"/>
        </w:rPr>
        <w:t>Don’t stop monitoring</w:t>
      </w:r>
    </w:p>
    <w:p w:rsidR="00DA0DCE" w:rsidRPr="004C1839" w:rsidRDefault="0015207A" w:rsidP="00D943B8">
      <w:pPr>
        <w:ind w:right="-58"/>
      </w:pPr>
      <w:r w:rsidRPr="004C1839">
        <w:t>Measurement of response is only the start of course. You must continue to monitor the ongoing behaviour of respondents to ensure that an apparently successful new idea is not simply producing a large volume of poorly qualified enquiries.</w:t>
      </w:r>
      <w:r w:rsidR="00D943B8" w:rsidRPr="004C1839">
        <w:t xml:space="preserve"> </w:t>
      </w:r>
    </w:p>
    <w:p w:rsidR="003A3074" w:rsidRPr="004C1839" w:rsidRDefault="003A3074">
      <w:pPr>
        <w:ind w:right="-58"/>
        <w:rPr>
          <w:b/>
          <w:color w:val="C00000"/>
        </w:rPr>
      </w:pPr>
    </w:p>
    <w:sectPr w:rsidR="003A3074" w:rsidRPr="004C1839" w:rsidSect="009C7307">
      <w:footerReference w:type="even" r:id="rId8"/>
      <w:footerReference w:type="default" r:id="rId9"/>
      <w:pgSz w:w="11907" w:h="16839" w:code="9"/>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AB5" w:rsidRDefault="007A5AB5">
      <w:r>
        <w:separator/>
      </w:r>
    </w:p>
  </w:endnote>
  <w:endnote w:type="continuationSeparator" w:id="0">
    <w:p w:rsidR="007A5AB5" w:rsidRDefault="007A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C1C" w:rsidRDefault="00465C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5C1C" w:rsidRDefault="00465C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C1C" w:rsidRDefault="00465C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65C1C" w:rsidRDefault="00465C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AB5" w:rsidRDefault="007A5AB5">
      <w:r>
        <w:separator/>
      </w:r>
    </w:p>
  </w:footnote>
  <w:footnote w:type="continuationSeparator" w:id="0">
    <w:p w:rsidR="007A5AB5" w:rsidRDefault="007A5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E35A0"/>
    <w:multiLevelType w:val="hybridMultilevel"/>
    <w:tmpl w:val="DD94F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913BA"/>
    <w:multiLevelType w:val="hybridMultilevel"/>
    <w:tmpl w:val="1136A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42064"/>
    <w:multiLevelType w:val="hybridMultilevel"/>
    <w:tmpl w:val="BF6C3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3126B"/>
    <w:multiLevelType w:val="hybridMultilevel"/>
    <w:tmpl w:val="9910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15725"/>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23AD49ED"/>
    <w:multiLevelType w:val="hybridMultilevel"/>
    <w:tmpl w:val="AD4CC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161E32"/>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345E28E4"/>
    <w:multiLevelType w:val="hybridMultilevel"/>
    <w:tmpl w:val="67AA4E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E1447C"/>
    <w:multiLevelType w:val="singleLevel"/>
    <w:tmpl w:val="10B2D978"/>
    <w:lvl w:ilvl="0">
      <w:start w:val="1"/>
      <w:numFmt w:val="decimal"/>
      <w:lvlText w:val="%1."/>
      <w:legacy w:legacy="1" w:legacySpace="0" w:legacyIndent="283"/>
      <w:lvlJc w:val="left"/>
      <w:pPr>
        <w:ind w:left="283" w:hanging="283"/>
      </w:pPr>
    </w:lvl>
  </w:abstractNum>
  <w:abstractNum w:abstractNumId="10" w15:restartNumberingAfterBreak="0">
    <w:nsid w:val="36C55940"/>
    <w:multiLevelType w:val="singleLevel"/>
    <w:tmpl w:val="4F942F0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15:restartNumberingAfterBreak="0">
    <w:nsid w:val="39890CB5"/>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3D8C64A3"/>
    <w:multiLevelType w:val="hybridMultilevel"/>
    <w:tmpl w:val="933E55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843F2F"/>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4BEF5B24"/>
    <w:multiLevelType w:val="hybridMultilevel"/>
    <w:tmpl w:val="57A6D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16140D"/>
    <w:multiLevelType w:val="hybridMultilevel"/>
    <w:tmpl w:val="CF521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91B30"/>
    <w:multiLevelType w:val="singleLevel"/>
    <w:tmpl w:val="3D983B6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9C2235"/>
    <w:multiLevelType w:val="hybridMultilevel"/>
    <w:tmpl w:val="8B5498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D077AA"/>
    <w:multiLevelType w:val="hybridMultilevel"/>
    <w:tmpl w:val="2EEA2D7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5118A4"/>
    <w:multiLevelType w:val="hybridMultilevel"/>
    <w:tmpl w:val="8B06F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6C6F68"/>
    <w:multiLevelType w:val="hybridMultilevel"/>
    <w:tmpl w:val="6F963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DD2307"/>
    <w:multiLevelType w:val="hybridMultilevel"/>
    <w:tmpl w:val="7194AD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354BCD"/>
    <w:multiLevelType w:val="singleLevel"/>
    <w:tmpl w:val="0809000F"/>
    <w:lvl w:ilvl="0">
      <w:start w:val="1"/>
      <w:numFmt w:val="decimal"/>
      <w:lvlText w:val="%1."/>
      <w:lvlJc w:val="left"/>
      <w:pPr>
        <w:tabs>
          <w:tab w:val="num" w:pos="360"/>
        </w:tabs>
        <w:ind w:left="360" w:hanging="360"/>
      </w:pPr>
      <w:rPr>
        <w:rFonts w:hint="default"/>
      </w:rPr>
    </w:lvl>
  </w:abstractNum>
  <w:abstractNum w:abstractNumId="23" w15:restartNumberingAfterBreak="0">
    <w:nsid w:val="72E33913"/>
    <w:multiLevelType w:val="hybridMultilevel"/>
    <w:tmpl w:val="840E8E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094E07"/>
    <w:multiLevelType w:val="singleLevel"/>
    <w:tmpl w:val="4F942F0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2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num>
  <w:num w:numId="6">
    <w:abstractNumId w:val="9"/>
    <w:lvlOverride w:ilvl="0">
      <w:lvl w:ilvl="0">
        <w:start w:val="1"/>
        <w:numFmt w:val="decimal"/>
        <w:lvlText w:val="%1."/>
        <w:legacy w:legacy="1" w:legacySpace="0" w:legacyIndent="283"/>
        <w:lvlJc w:val="left"/>
        <w:pPr>
          <w:ind w:left="283" w:hanging="283"/>
        </w:pPr>
      </w:lvl>
    </w:lvlOverride>
  </w:num>
  <w:num w:numId="7">
    <w:abstractNumId w:val="16"/>
  </w:num>
  <w:num w:numId="8">
    <w:abstractNumId w:val="13"/>
  </w:num>
  <w:num w:numId="9">
    <w:abstractNumId w:val="7"/>
  </w:num>
  <w:num w:numId="10">
    <w:abstractNumId w:val="5"/>
  </w:num>
  <w:num w:numId="11">
    <w:abstractNumId w:val="22"/>
  </w:num>
  <w:num w:numId="12">
    <w:abstractNumId w:val="11"/>
  </w:num>
  <w:num w:numId="13">
    <w:abstractNumId w:val="20"/>
  </w:num>
  <w:num w:numId="14">
    <w:abstractNumId w:val="15"/>
  </w:num>
  <w:num w:numId="15">
    <w:abstractNumId w:val="18"/>
  </w:num>
  <w:num w:numId="16">
    <w:abstractNumId w:val="21"/>
  </w:num>
  <w:num w:numId="17">
    <w:abstractNumId w:val="2"/>
  </w:num>
  <w:num w:numId="18">
    <w:abstractNumId w:val="14"/>
  </w:num>
  <w:num w:numId="19">
    <w:abstractNumId w:val="17"/>
  </w:num>
  <w:num w:numId="20">
    <w:abstractNumId w:val="1"/>
  </w:num>
  <w:num w:numId="21">
    <w:abstractNumId w:val="12"/>
  </w:num>
  <w:num w:numId="22">
    <w:abstractNumId w:val="8"/>
  </w:num>
  <w:num w:numId="23">
    <w:abstractNumId w:val="23"/>
  </w:num>
  <w:num w:numId="24">
    <w:abstractNumId w:val="4"/>
  </w:num>
  <w:num w:numId="25">
    <w:abstractNumId w:val="3"/>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A2"/>
    <w:rsid w:val="00030529"/>
    <w:rsid w:val="000B514B"/>
    <w:rsid w:val="000C1F00"/>
    <w:rsid w:val="000E5664"/>
    <w:rsid w:val="00100326"/>
    <w:rsid w:val="00102A4B"/>
    <w:rsid w:val="001224FB"/>
    <w:rsid w:val="00132A16"/>
    <w:rsid w:val="0015207A"/>
    <w:rsid w:val="00167499"/>
    <w:rsid w:val="00176A49"/>
    <w:rsid w:val="001A0E4E"/>
    <w:rsid w:val="001E1861"/>
    <w:rsid w:val="00211435"/>
    <w:rsid w:val="002177A2"/>
    <w:rsid w:val="0024195B"/>
    <w:rsid w:val="00244DCE"/>
    <w:rsid w:val="002921C0"/>
    <w:rsid w:val="002B1640"/>
    <w:rsid w:val="002C19D5"/>
    <w:rsid w:val="002D2041"/>
    <w:rsid w:val="002D3CEF"/>
    <w:rsid w:val="002F1F9B"/>
    <w:rsid w:val="00301A13"/>
    <w:rsid w:val="0031026B"/>
    <w:rsid w:val="00310FA1"/>
    <w:rsid w:val="00323D27"/>
    <w:rsid w:val="0032556B"/>
    <w:rsid w:val="00334DE6"/>
    <w:rsid w:val="00337F42"/>
    <w:rsid w:val="003449D2"/>
    <w:rsid w:val="00347462"/>
    <w:rsid w:val="00354285"/>
    <w:rsid w:val="0036106C"/>
    <w:rsid w:val="00370464"/>
    <w:rsid w:val="00385F51"/>
    <w:rsid w:val="00390628"/>
    <w:rsid w:val="00393870"/>
    <w:rsid w:val="003954CD"/>
    <w:rsid w:val="003A3074"/>
    <w:rsid w:val="0046172F"/>
    <w:rsid w:val="00465C1C"/>
    <w:rsid w:val="0049773D"/>
    <w:rsid w:val="004C1839"/>
    <w:rsid w:val="004F3E57"/>
    <w:rsid w:val="00521EB0"/>
    <w:rsid w:val="00527B88"/>
    <w:rsid w:val="00557944"/>
    <w:rsid w:val="00560BD3"/>
    <w:rsid w:val="005677BB"/>
    <w:rsid w:val="005911EB"/>
    <w:rsid w:val="005B24B7"/>
    <w:rsid w:val="005C16F2"/>
    <w:rsid w:val="005E1681"/>
    <w:rsid w:val="005E3BE6"/>
    <w:rsid w:val="005E7BAB"/>
    <w:rsid w:val="005F6459"/>
    <w:rsid w:val="00603371"/>
    <w:rsid w:val="00605808"/>
    <w:rsid w:val="00613449"/>
    <w:rsid w:val="00620314"/>
    <w:rsid w:val="0066496E"/>
    <w:rsid w:val="00682DD9"/>
    <w:rsid w:val="006F5189"/>
    <w:rsid w:val="00700D4E"/>
    <w:rsid w:val="00704842"/>
    <w:rsid w:val="00733DC9"/>
    <w:rsid w:val="007365F9"/>
    <w:rsid w:val="00794414"/>
    <w:rsid w:val="007A018A"/>
    <w:rsid w:val="007A5AB5"/>
    <w:rsid w:val="007C5119"/>
    <w:rsid w:val="007E2D74"/>
    <w:rsid w:val="00870C4E"/>
    <w:rsid w:val="008C5DA2"/>
    <w:rsid w:val="008E2E05"/>
    <w:rsid w:val="008F22B7"/>
    <w:rsid w:val="00910049"/>
    <w:rsid w:val="009121BB"/>
    <w:rsid w:val="009364DA"/>
    <w:rsid w:val="0094422D"/>
    <w:rsid w:val="00963E72"/>
    <w:rsid w:val="00991690"/>
    <w:rsid w:val="009968E9"/>
    <w:rsid w:val="009C7307"/>
    <w:rsid w:val="009C7A00"/>
    <w:rsid w:val="00A0095A"/>
    <w:rsid w:val="00A0574B"/>
    <w:rsid w:val="00A1262A"/>
    <w:rsid w:val="00A75D53"/>
    <w:rsid w:val="00A97FE9"/>
    <w:rsid w:val="00AB34D4"/>
    <w:rsid w:val="00AE5B5B"/>
    <w:rsid w:val="00AE7ECD"/>
    <w:rsid w:val="00AF2064"/>
    <w:rsid w:val="00B12714"/>
    <w:rsid w:val="00B43B45"/>
    <w:rsid w:val="00B66573"/>
    <w:rsid w:val="00B80283"/>
    <w:rsid w:val="00B907E3"/>
    <w:rsid w:val="00B9093A"/>
    <w:rsid w:val="00BB5461"/>
    <w:rsid w:val="00BB7EA9"/>
    <w:rsid w:val="00BD1494"/>
    <w:rsid w:val="00BD425A"/>
    <w:rsid w:val="00BE251A"/>
    <w:rsid w:val="00BF29DF"/>
    <w:rsid w:val="00BF63FA"/>
    <w:rsid w:val="00C25A9B"/>
    <w:rsid w:val="00C610BF"/>
    <w:rsid w:val="00C71615"/>
    <w:rsid w:val="00C7475A"/>
    <w:rsid w:val="00CB4768"/>
    <w:rsid w:val="00CB73D7"/>
    <w:rsid w:val="00CC2BC4"/>
    <w:rsid w:val="00CF71B9"/>
    <w:rsid w:val="00D56606"/>
    <w:rsid w:val="00D943B8"/>
    <w:rsid w:val="00D977E6"/>
    <w:rsid w:val="00DA0DCE"/>
    <w:rsid w:val="00DE4D0A"/>
    <w:rsid w:val="00DE4D5D"/>
    <w:rsid w:val="00DF0490"/>
    <w:rsid w:val="00E3221D"/>
    <w:rsid w:val="00E41802"/>
    <w:rsid w:val="00E5478A"/>
    <w:rsid w:val="00E62E01"/>
    <w:rsid w:val="00E72581"/>
    <w:rsid w:val="00E80C42"/>
    <w:rsid w:val="00E84892"/>
    <w:rsid w:val="00E85D61"/>
    <w:rsid w:val="00E9104B"/>
    <w:rsid w:val="00E914F0"/>
    <w:rsid w:val="00EB0ACF"/>
    <w:rsid w:val="00ED2D55"/>
    <w:rsid w:val="00ED45A2"/>
    <w:rsid w:val="00F20655"/>
    <w:rsid w:val="00F21F17"/>
    <w:rsid w:val="00F30A0A"/>
    <w:rsid w:val="00F31675"/>
    <w:rsid w:val="00F31DA6"/>
    <w:rsid w:val="00FB4FF4"/>
    <w:rsid w:val="00FC769E"/>
    <w:rsid w:val="00FD7D5C"/>
    <w:rsid w:val="00FE7BAD"/>
    <w:rsid w:val="00FF3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18120D-3F56-4C53-AC86-A49DBC65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CEF"/>
    <w:rPr>
      <w:sz w:val="24"/>
      <w:szCs w:val="24"/>
      <w:lang w:eastAsia="en-US"/>
    </w:rPr>
  </w:style>
  <w:style w:type="paragraph" w:styleId="Heading1">
    <w:name w:val="heading 1"/>
    <w:basedOn w:val="Normal"/>
    <w:next w:val="Normal"/>
    <w:qFormat/>
    <w:rsid w:val="00B907E3"/>
    <w:pPr>
      <w:keepNext/>
      <w:ind w:right="-58"/>
      <w:outlineLvl w:val="0"/>
    </w:pPr>
    <w:rPr>
      <w:b/>
      <w:sz w:val="28"/>
      <w:szCs w:val="28"/>
      <w:lang w:val="en-US"/>
    </w:rPr>
  </w:style>
  <w:style w:type="paragraph" w:styleId="Heading2">
    <w:name w:val="heading 2"/>
    <w:basedOn w:val="Normal"/>
    <w:next w:val="Normal"/>
    <w:qFormat/>
    <w:rsid w:val="00B907E3"/>
    <w:pPr>
      <w:keepNext/>
      <w:outlineLvl w:val="1"/>
    </w:pPr>
    <w:rPr>
      <w:b/>
      <w:sz w:val="26"/>
      <w:szCs w:val="20"/>
    </w:rPr>
  </w:style>
  <w:style w:type="paragraph" w:styleId="Heading3">
    <w:name w:val="heading 3"/>
    <w:basedOn w:val="Normal"/>
    <w:next w:val="Normal"/>
    <w:qFormat/>
    <w:rsid w:val="002D3CEF"/>
    <w:pPr>
      <w:keepNext/>
      <w:jc w:val="center"/>
      <w:outlineLvl w:val="2"/>
    </w:pPr>
    <w:rPr>
      <w:b/>
      <w:sz w:val="28"/>
      <w:szCs w:val="20"/>
    </w:rPr>
  </w:style>
  <w:style w:type="paragraph" w:styleId="Heading4">
    <w:name w:val="heading 4"/>
    <w:basedOn w:val="Normal"/>
    <w:next w:val="Normal"/>
    <w:qFormat/>
    <w:rsid w:val="002D3CEF"/>
    <w:pPr>
      <w:keepNext/>
      <w:outlineLvl w:val="3"/>
    </w:pPr>
    <w:rPr>
      <w:b/>
      <w:bCs/>
    </w:rPr>
  </w:style>
  <w:style w:type="paragraph" w:styleId="Heading7">
    <w:name w:val="heading 7"/>
    <w:basedOn w:val="Normal"/>
    <w:next w:val="Normal"/>
    <w:qFormat/>
    <w:rsid w:val="002D3CEF"/>
    <w:pPr>
      <w:keepNext/>
      <w:outlineLvl w:val="6"/>
    </w:pPr>
    <w:rPr>
      <w:b/>
      <w:snapToGrid w:val="0"/>
      <w:color w:val="000000"/>
      <w:sz w:val="28"/>
      <w:szCs w:val="20"/>
      <w:u w:val="single"/>
    </w:rPr>
  </w:style>
  <w:style w:type="paragraph" w:styleId="Heading8">
    <w:name w:val="heading 8"/>
    <w:basedOn w:val="Normal"/>
    <w:next w:val="Normal"/>
    <w:qFormat/>
    <w:rsid w:val="002D3CEF"/>
    <w:pPr>
      <w:keepNext/>
      <w:outlineLvl w:val="7"/>
    </w:pPr>
    <w:rPr>
      <w:snapToGrid w:val="0"/>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D3CEF"/>
    <w:pPr>
      <w:ind w:right="-58"/>
    </w:pPr>
    <w:rPr>
      <w:sz w:val="28"/>
      <w:szCs w:val="20"/>
      <w:lang w:val="en-US"/>
    </w:rPr>
  </w:style>
  <w:style w:type="paragraph" w:styleId="BodyText3">
    <w:name w:val="Body Text 3"/>
    <w:basedOn w:val="Normal"/>
    <w:semiHidden/>
    <w:rsid w:val="002D3CEF"/>
    <w:rPr>
      <w:b/>
      <w:sz w:val="28"/>
      <w:szCs w:val="20"/>
    </w:rPr>
  </w:style>
  <w:style w:type="paragraph" w:styleId="BodyText2">
    <w:name w:val="Body Text 2"/>
    <w:basedOn w:val="Normal"/>
    <w:semiHidden/>
    <w:rsid w:val="002D3CEF"/>
    <w:rPr>
      <w:sz w:val="28"/>
      <w:szCs w:val="20"/>
    </w:rPr>
  </w:style>
  <w:style w:type="character" w:styleId="PageNumber">
    <w:name w:val="page number"/>
    <w:basedOn w:val="DefaultParagraphFont"/>
    <w:semiHidden/>
    <w:rsid w:val="002D3CEF"/>
  </w:style>
  <w:style w:type="paragraph" w:styleId="Footer">
    <w:name w:val="footer"/>
    <w:basedOn w:val="Normal"/>
    <w:semiHidden/>
    <w:rsid w:val="002D3CEF"/>
    <w:pPr>
      <w:tabs>
        <w:tab w:val="center" w:pos="4153"/>
        <w:tab w:val="right" w:pos="8306"/>
      </w:tabs>
    </w:pPr>
    <w:rPr>
      <w:sz w:val="28"/>
      <w:szCs w:val="20"/>
      <w:lang w:val="en-US"/>
    </w:rPr>
  </w:style>
  <w:style w:type="paragraph" w:styleId="BalloonText">
    <w:name w:val="Balloon Text"/>
    <w:basedOn w:val="Normal"/>
    <w:link w:val="BalloonTextChar"/>
    <w:uiPriority w:val="99"/>
    <w:semiHidden/>
    <w:unhideWhenUsed/>
    <w:rsid w:val="00167499"/>
    <w:rPr>
      <w:rFonts w:ascii="Tahoma" w:hAnsi="Tahoma" w:cs="Tahoma"/>
      <w:sz w:val="16"/>
      <w:szCs w:val="16"/>
    </w:rPr>
  </w:style>
  <w:style w:type="character" w:customStyle="1" w:styleId="BalloonTextChar">
    <w:name w:val="Balloon Text Char"/>
    <w:basedOn w:val="DefaultParagraphFont"/>
    <w:link w:val="BalloonText"/>
    <w:uiPriority w:val="99"/>
    <w:semiHidden/>
    <w:rsid w:val="00167499"/>
    <w:rPr>
      <w:rFonts w:ascii="Tahoma" w:hAnsi="Tahoma" w:cs="Tahoma"/>
      <w:sz w:val="16"/>
      <w:szCs w:val="16"/>
      <w:lang w:eastAsia="en-US"/>
    </w:rPr>
  </w:style>
  <w:style w:type="paragraph" w:styleId="ListParagraph">
    <w:name w:val="List Paragraph"/>
    <w:basedOn w:val="Normal"/>
    <w:uiPriority w:val="34"/>
    <w:qFormat/>
    <w:rsid w:val="00557944"/>
    <w:pPr>
      <w:ind w:left="720"/>
      <w:contextualSpacing/>
    </w:pPr>
    <w:rPr>
      <w:rFonts w:eastAsia="Calibri"/>
    </w:rPr>
  </w:style>
  <w:style w:type="paragraph" w:styleId="PlainText">
    <w:name w:val="Plain Text"/>
    <w:basedOn w:val="Normal"/>
    <w:link w:val="PlainTextChar"/>
    <w:uiPriority w:val="99"/>
    <w:semiHidden/>
    <w:unhideWhenUsed/>
    <w:rsid w:val="00DF0490"/>
    <w:rPr>
      <w:rFonts w:ascii="Consolas" w:eastAsia="Calibri" w:hAnsi="Consolas"/>
      <w:sz w:val="21"/>
      <w:szCs w:val="21"/>
    </w:rPr>
  </w:style>
  <w:style w:type="character" w:customStyle="1" w:styleId="PlainTextChar">
    <w:name w:val="Plain Text Char"/>
    <w:basedOn w:val="DefaultParagraphFont"/>
    <w:link w:val="PlainText"/>
    <w:uiPriority w:val="99"/>
    <w:semiHidden/>
    <w:rsid w:val="00DF0490"/>
    <w:rPr>
      <w:rFonts w:ascii="Consolas" w:eastAsia="Calibri" w:hAnsi="Consolas"/>
      <w:sz w:val="21"/>
      <w:szCs w:val="21"/>
      <w:lang w:eastAsia="en-US"/>
    </w:rPr>
  </w:style>
  <w:style w:type="table" w:styleId="TableGrid">
    <w:name w:val="Table Grid"/>
    <w:basedOn w:val="TableNormal"/>
    <w:uiPriority w:val="59"/>
    <w:rsid w:val="0049773D"/>
    <w:rPr>
      <w:rFonts w:eastAsia="Calibri"/>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136CB-6872-4382-883B-FFFF54CB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3535</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Chapter 11 – The Importance of Testing</vt:lpstr>
    </vt:vector>
  </TitlesOfParts>
  <Company>The IDM</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 The Importance of Testing</dc:title>
  <dc:creator>MHousden</dc:creator>
  <cp:lastModifiedBy>Brian</cp:lastModifiedBy>
  <cp:revision>2</cp:revision>
  <cp:lastPrinted>2011-01-03T14:21:00Z</cp:lastPrinted>
  <dcterms:created xsi:type="dcterms:W3CDTF">2018-06-17T08:15:00Z</dcterms:created>
  <dcterms:modified xsi:type="dcterms:W3CDTF">2018-06-17T08:15:00Z</dcterms:modified>
</cp:coreProperties>
</file>